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612" w:type="dxa"/>
        <w:tblLayout w:type="fixed"/>
        <w:tblLook w:val="0000" w:firstRow="0" w:lastRow="0" w:firstColumn="0" w:lastColumn="0" w:noHBand="0" w:noVBand="0"/>
      </w:tblPr>
      <w:tblGrid>
        <w:gridCol w:w="4500"/>
        <w:gridCol w:w="1620"/>
        <w:gridCol w:w="4320"/>
      </w:tblGrid>
      <w:tr w:rsidR="00911526" w:rsidRPr="004F73FB" w14:paraId="1F41800E" w14:textId="77777777" w:rsidTr="00406C81">
        <w:trPr>
          <w:trHeight w:val="1694"/>
        </w:trPr>
        <w:tc>
          <w:tcPr>
            <w:tcW w:w="4500" w:type="dxa"/>
          </w:tcPr>
          <w:p w14:paraId="52016EAD" w14:textId="77777777" w:rsidR="00911526" w:rsidRPr="004F73FB" w:rsidRDefault="00911526" w:rsidP="00406C81">
            <w:pPr>
              <w:widowControl w:val="0"/>
              <w:autoSpaceDE w:val="0"/>
              <w:autoSpaceDN w:val="0"/>
              <w:adjustRightInd w:val="0"/>
              <w:jc w:val="center"/>
              <w:rPr>
                <w:bCs/>
                <w:sz w:val="20"/>
                <w:szCs w:val="20"/>
              </w:rPr>
            </w:pPr>
          </w:p>
          <w:p w14:paraId="1BFFD3FE" w14:textId="77777777" w:rsidR="00911526" w:rsidRPr="001716D6" w:rsidRDefault="00911526" w:rsidP="00406C81">
            <w:pPr>
              <w:widowControl w:val="0"/>
              <w:autoSpaceDE w:val="0"/>
              <w:autoSpaceDN w:val="0"/>
              <w:adjustRightInd w:val="0"/>
              <w:jc w:val="center"/>
              <w:rPr>
                <w:bCs/>
              </w:rPr>
            </w:pPr>
            <w:r w:rsidRPr="001716D6">
              <w:rPr>
                <w:bCs/>
              </w:rPr>
              <w:t>СОВЕТ  ДЕПУТАТОВ</w:t>
            </w:r>
          </w:p>
          <w:p w14:paraId="40747564" w14:textId="77777777" w:rsidR="00911526" w:rsidRPr="001716D6" w:rsidRDefault="00911526" w:rsidP="00406C81">
            <w:pPr>
              <w:widowControl w:val="0"/>
              <w:autoSpaceDE w:val="0"/>
              <w:autoSpaceDN w:val="0"/>
              <w:adjustRightInd w:val="0"/>
              <w:jc w:val="center"/>
              <w:rPr>
                <w:bCs/>
              </w:rPr>
            </w:pPr>
            <w:r w:rsidRPr="001716D6">
              <w:rPr>
                <w:bCs/>
              </w:rPr>
              <w:t>МУНИЦИПАЛЬНОГО ОБРАЗОВАНИЯ</w:t>
            </w:r>
          </w:p>
          <w:p w14:paraId="4EC8470F" w14:textId="77777777" w:rsidR="00911526" w:rsidRPr="001716D6" w:rsidRDefault="00911526" w:rsidP="00406C81">
            <w:pPr>
              <w:widowControl w:val="0"/>
              <w:autoSpaceDE w:val="0"/>
              <w:autoSpaceDN w:val="0"/>
              <w:adjustRightInd w:val="0"/>
              <w:jc w:val="center"/>
              <w:rPr>
                <w:bCs/>
              </w:rPr>
            </w:pPr>
            <w:r w:rsidRPr="001716D6">
              <w:rPr>
                <w:bCs/>
              </w:rPr>
              <w:t>«МУНИЦИПАЛЬНЫЙ ОКРУГ МОЖГИНСКИЙ РАЙОН УДМУРТСКОЙ РЕСПУБЛИКИ»</w:t>
            </w:r>
          </w:p>
          <w:p w14:paraId="745ADA18" w14:textId="77777777" w:rsidR="00911526" w:rsidRPr="004F73FB" w:rsidRDefault="00911526" w:rsidP="00406C81">
            <w:pPr>
              <w:widowControl w:val="0"/>
              <w:autoSpaceDE w:val="0"/>
              <w:autoSpaceDN w:val="0"/>
              <w:adjustRightInd w:val="0"/>
              <w:jc w:val="center"/>
              <w:rPr>
                <w:sz w:val="20"/>
                <w:szCs w:val="20"/>
              </w:rPr>
            </w:pPr>
          </w:p>
          <w:p w14:paraId="5C6DCE24" w14:textId="77777777" w:rsidR="00911526" w:rsidRPr="004F73FB" w:rsidRDefault="00911526" w:rsidP="00406C81">
            <w:pPr>
              <w:widowControl w:val="0"/>
              <w:autoSpaceDE w:val="0"/>
              <w:autoSpaceDN w:val="0"/>
              <w:adjustRightInd w:val="0"/>
              <w:jc w:val="center"/>
              <w:rPr>
                <w:sz w:val="20"/>
                <w:szCs w:val="20"/>
              </w:rPr>
            </w:pPr>
          </w:p>
          <w:p w14:paraId="7B8A2BFE" w14:textId="77777777" w:rsidR="00911526" w:rsidRPr="004F73FB" w:rsidRDefault="00911526" w:rsidP="00406C81">
            <w:pPr>
              <w:widowControl w:val="0"/>
              <w:autoSpaceDE w:val="0"/>
              <w:autoSpaceDN w:val="0"/>
              <w:adjustRightInd w:val="0"/>
              <w:rPr>
                <w:sz w:val="20"/>
                <w:szCs w:val="20"/>
              </w:rPr>
            </w:pPr>
          </w:p>
        </w:tc>
        <w:tc>
          <w:tcPr>
            <w:tcW w:w="1620" w:type="dxa"/>
          </w:tcPr>
          <w:p w14:paraId="7EC6A535" w14:textId="77777777" w:rsidR="00911526" w:rsidRPr="004F73FB" w:rsidRDefault="00911526" w:rsidP="00406C81">
            <w:pPr>
              <w:widowControl w:val="0"/>
              <w:autoSpaceDE w:val="0"/>
              <w:autoSpaceDN w:val="0"/>
              <w:adjustRightInd w:val="0"/>
              <w:rPr>
                <w:noProof/>
                <w:sz w:val="20"/>
                <w:szCs w:val="20"/>
              </w:rPr>
            </w:pPr>
          </w:p>
          <w:p w14:paraId="25BCDEDD" w14:textId="695E6014" w:rsidR="00911526" w:rsidRPr="004F73FB" w:rsidRDefault="00911526" w:rsidP="00406C81">
            <w:pPr>
              <w:widowControl w:val="0"/>
              <w:autoSpaceDE w:val="0"/>
              <w:autoSpaceDN w:val="0"/>
              <w:adjustRightInd w:val="0"/>
              <w:rPr>
                <w:sz w:val="20"/>
                <w:szCs w:val="20"/>
              </w:rPr>
            </w:pPr>
            <w:r w:rsidRPr="004F73FB">
              <w:rPr>
                <w:noProof/>
                <w:sz w:val="20"/>
                <w:szCs w:val="20"/>
              </w:rPr>
              <w:t xml:space="preserve">      </w:t>
            </w:r>
            <w:r w:rsidRPr="00E137C3">
              <w:rPr>
                <w:noProof/>
                <w:sz w:val="20"/>
                <w:szCs w:val="20"/>
              </w:rPr>
              <w:drawing>
                <wp:inline distT="0" distB="0" distL="0" distR="0" wp14:anchorId="1F7476E2" wp14:editId="65E3A5D9">
                  <wp:extent cx="552450" cy="800100"/>
                  <wp:effectExtent l="0" t="0" r="0" b="0"/>
                  <wp:docPr id="193130605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800100"/>
                          </a:xfrm>
                          <a:prstGeom prst="rect">
                            <a:avLst/>
                          </a:prstGeom>
                          <a:noFill/>
                          <a:ln>
                            <a:noFill/>
                          </a:ln>
                        </pic:spPr>
                      </pic:pic>
                    </a:graphicData>
                  </a:graphic>
                </wp:inline>
              </w:drawing>
            </w:r>
          </w:p>
        </w:tc>
        <w:tc>
          <w:tcPr>
            <w:tcW w:w="4320" w:type="dxa"/>
          </w:tcPr>
          <w:p w14:paraId="59BE7A75" w14:textId="77777777" w:rsidR="00911526" w:rsidRPr="004F73FB" w:rsidRDefault="00911526" w:rsidP="00406C81">
            <w:pPr>
              <w:widowControl w:val="0"/>
              <w:autoSpaceDE w:val="0"/>
              <w:autoSpaceDN w:val="0"/>
              <w:adjustRightInd w:val="0"/>
              <w:jc w:val="center"/>
              <w:rPr>
                <w:bCs/>
                <w:sz w:val="20"/>
                <w:szCs w:val="20"/>
              </w:rPr>
            </w:pPr>
          </w:p>
          <w:p w14:paraId="7B6CC0DA" w14:textId="77777777" w:rsidR="00911526" w:rsidRPr="001716D6" w:rsidRDefault="00911526" w:rsidP="00406C81">
            <w:pPr>
              <w:widowControl w:val="0"/>
              <w:autoSpaceDE w:val="0"/>
              <w:autoSpaceDN w:val="0"/>
              <w:adjustRightInd w:val="0"/>
              <w:jc w:val="center"/>
              <w:rPr>
                <w:bCs/>
              </w:rPr>
            </w:pPr>
            <w:r w:rsidRPr="001716D6">
              <w:rPr>
                <w:bCs/>
              </w:rPr>
              <w:t xml:space="preserve">«УДМУРТ ЭЛЬКУНЫСЬ </w:t>
            </w:r>
          </w:p>
          <w:p w14:paraId="162F700C" w14:textId="77777777" w:rsidR="00911526" w:rsidRPr="001716D6" w:rsidRDefault="00911526" w:rsidP="00406C81">
            <w:pPr>
              <w:widowControl w:val="0"/>
              <w:autoSpaceDE w:val="0"/>
              <w:autoSpaceDN w:val="0"/>
              <w:adjustRightInd w:val="0"/>
              <w:jc w:val="center"/>
              <w:rPr>
                <w:bCs/>
              </w:rPr>
            </w:pPr>
            <w:r w:rsidRPr="001716D6">
              <w:rPr>
                <w:bCs/>
              </w:rPr>
              <w:t xml:space="preserve">МОЖГА  ЁРОС </w:t>
            </w:r>
          </w:p>
          <w:p w14:paraId="34EA31C9" w14:textId="77777777" w:rsidR="00911526" w:rsidRPr="001716D6" w:rsidRDefault="00911526" w:rsidP="00406C81">
            <w:pPr>
              <w:widowControl w:val="0"/>
              <w:autoSpaceDE w:val="0"/>
              <w:autoSpaceDN w:val="0"/>
              <w:adjustRightInd w:val="0"/>
              <w:jc w:val="center"/>
              <w:rPr>
                <w:bCs/>
              </w:rPr>
            </w:pPr>
            <w:r w:rsidRPr="001716D6">
              <w:rPr>
                <w:bCs/>
              </w:rPr>
              <w:t xml:space="preserve">МУНИЦИПАЛ ОКРУГ» </w:t>
            </w:r>
            <w:r w:rsidRPr="001716D6">
              <w:t>МУНИЦИПАЛ КЫЛДЫТЭТЫСЬ</w:t>
            </w:r>
          </w:p>
          <w:p w14:paraId="1784B30E" w14:textId="77777777" w:rsidR="00911526" w:rsidRPr="001716D6" w:rsidRDefault="00911526" w:rsidP="00406C81">
            <w:pPr>
              <w:widowControl w:val="0"/>
              <w:autoSpaceDE w:val="0"/>
              <w:autoSpaceDN w:val="0"/>
              <w:adjustRightInd w:val="0"/>
              <w:jc w:val="center"/>
              <w:rPr>
                <w:lang w:eastAsia="x-none"/>
              </w:rPr>
            </w:pPr>
            <w:r w:rsidRPr="001716D6">
              <w:rPr>
                <w:lang w:eastAsia="x-none"/>
              </w:rPr>
              <w:t>ДЕПУТАТЪЕСЛЭН КЕНЕШСЫ</w:t>
            </w:r>
          </w:p>
          <w:p w14:paraId="58D5DB0E" w14:textId="77777777" w:rsidR="00911526" w:rsidRPr="004F73FB" w:rsidRDefault="00911526" w:rsidP="00406C81">
            <w:pPr>
              <w:widowControl w:val="0"/>
              <w:autoSpaceDE w:val="0"/>
              <w:autoSpaceDN w:val="0"/>
              <w:adjustRightInd w:val="0"/>
              <w:jc w:val="center"/>
              <w:outlineLvl w:val="5"/>
              <w:rPr>
                <w:sz w:val="20"/>
                <w:szCs w:val="20"/>
                <w:lang w:eastAsia="x-none"/>
              </w:rPr>
            </w:pPr>
          </w:p>
        </w:tc>
      </w:tr>
    </w:tbl>
    <w:p w14:paraId="2EDA5601" w14:textId="67C59E33" w:rsidR="00911526" w:rsidRPr="00911526" w:rsidRDefault="00911526" w:rsidP="00911526">
      <w:pPr>
        <w:pStyle w:val="2"/>
        <w:pBdr>
          <w:bottom w:val="double" w:sz="6" w:space="1" w:color="auto"/>
        </w:pBdr>
        <w:tabs>
          <w:tab w:val="left" w:pos="0"/>
        </w:tabs>
        <w:rPr>
          <w:rFonts w:ascii="Times New Roman" w:hAnsi="Times New Roman" w:cs="Times New Roman"/>
          <w:b/>
          <w:bCs/>
          <w:iCs/>
          <w:color w:val="000000" w:themeColor="text1"/>
          <w:sz w:val="24"/>
          <w:szCs w:val="24"/>
        </w:rPr>
      </w:pPr>
      <w:r w:rsidRPr="00911526">
        <w:rPr>
          <w:rFonts w:ascii="Times New Roman" w:hAnsi="Times New Roman" w:cs="Times New Roman"/>
          <w:b/>
          <w:bCs/>
          <w:iCs/>
          <w:color w:val="000000" w:themeColor="text1"/>
          <w:sz w:val="24"/>
          <w:szCs w:val="24"/>
        </w:rPr>
        <w:t xml:space="preserve">                                                           </w:t>
      </w:r>
      <w:r w:rsidR="001360AD">
        <w:rPr>
          <w:rFonts w:ascii="Times New Roman" w:hAnsi="Times New Roman" w:cs="Times New Roman"/>
          <w:b/>
          <w:bCs/>
          <w:iCs/>
          <w:color w:val="000000" w:themeColor="text1"/>
          <w:sz w:val="24"/>
          <w:szCs w:val="24"/>
          <w:lang w:val="en-US"/>
        </w:rPr>
        <w:t xml:space="preserve">         </w:t>
      </w:r>
      <w:r w:rsidRPr="00911526">
        <w:rPr>
          <w:rFonts w:ascii="Times New Roman" w:hAnsi="Times New Roman" w:cs="Times New Roman"/>
          <w:b/>
          <w:bCs/>
          <w:iCs/>
          <w:color w:val="000000" w:themeColor="text1"/>
          <w:sz w:val="24"/>
          <w:szCs w:val="24"/>
        </w:rPr>
        <w:t>РЕШЕНИЕ                                            ПРОЕКТ</w:t>
      </w:r>
    </w:p>
    <w:p w14:paraId="619BC74F" w14:textId="1743BEB5" w:rsidR="006D2586" w:rsidRPr="00911526" w:rsidRDefault="006D2586" w:rsidP="00911526">
      <w:pPr>
        <w:jc w:val="center"/>
        <w:rPr>
          <w:b/>
        </w:rPr>
      </w:pPr>
      <w:r w:rsidRPr="00911526">
        <w:rPr>
          <w:b/>
          <w:bCs/>
          <w:color w:val="000000" w:themeColor="text1"/>
          <w14:textOutline w14:w="0" w14:cap="flat" w14:cmpd="sng" w14:algn="ctr">
            <w14:noFill/>
            <w14:prstDash w14:val="solid"/>
            <w14:round/>
          </w14:textOutline>
        </w:rPr>
        <w:t>О Прогнозе социально-экономического развития</w:t>
      </w:r>
      <w:r w:rsidR="00911526" w:rsidRPr="00911526">
        <w:rPr>
          <w:b/>
          <w:bCs/>
          <w:color w:val="000000" w:themeColor="text1"/>
          <w14:textOutline w14:w="0" w14:cap="flat" w14:cmpd="sng" w14:algn="ctr">
            <w14:noFill/>
            <w14:prstDash w14:val="solid"/>
            <w14:round/>
          </w14:textOutline>
        </w:rPr>
        <w:t xml:space="preserve"> </w:t>
      </w:r>
      <w:r w:rsidRPr="00911526">
        <w:rPr>
          <w:b/>
          <w:bCs/>
          <w:color w:val="000000" w:themeColor="text1"/>
          <w14:textOutline w14:w="0" w14:cap="flat" w14:cmpd="sng" w14:algn="ctr">
            <w14:noFill/>
            <w14:prstDash w14:val="solid"/>
            <w14:round/>
          </w14:textOutline>
        </w:rPr>
        <w:t>муниципального образования «Муниципальный округ Можгинский район Удмуртской Республики» на 2026 год и плановый период  2027 -2028 годы</w:t>
      </w:r>
    </w:p>
    <w:p w14:paraId="3039FF5D" w14:textId="77777777" w:rsidR="006D2586" w:rsidRPr="006D2586" w:rsidRDefault="006D2586" w:rsidP="006D2586">
      <w:pPr>
        <w:pStyle w:val="ConsPlusNormal"/>
        <w:widowControl/>
        <w:ind w:firstLine="0"/>
        <w:jc w:val="both"/>
        <w:rPr>
          <w:rFonts w:ascii="Times New Roman" w:hAnsi="Times New Roman" w:cs="Times New Roman"/>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C065F36" w14:textId="77777777" w:rsidR="006D2586" w:rsidRPr="006D2586" w:rsidRDefault="006D2586" w:rsidP="006D2586">
      <w:pPr>
        <w:pStyle w:val="ConsPlusNormal"/>
        <w:widowControl/>
        <w:ind w:firstLine="0"/>
        <w:jc w:val="both"/>
        <w:rPr>
          <w:rFonts w:ascii="Times New Roman" w:hAnsi="Times New Roman" w:cs="Times New Roman"/>
          <w:sz w:val="24"/>
        </w:rPr>
      </w:pPr>
      <w:r w:rsidRPr="006D2586">
        <w:rPr>
          <w:rFonts w:ascii="Times New Roman" w:hAnsi="Times New Roman" w:cs="Times New Roman"/>
          <w:sz w:val="24"/>
        </w:rPr>
        <w:t xml:space="preserve">   В соответствии с Уставом муниципального образования «Муниципальный округ Можгинский район Удмуртской Республики»,  </w:t>
      </w:r>
    </w:p>
    <w:p w14:paraId="5B7F7EF2" w14:textId="77777777" w:rsidR="006D2586" w:rsidRPr="006D2586" w:rsidRDefault="006D2586" w:rsidP="006D2586">
      <w:pPr>
        <w:pStyle w:val="ac"/>
        <w:ind w:left="0" w:firstLine="0"/>
        <w:rPr>
          <w:sz w:val="24"/>
          <w:szCs w:val="20"/>
        </w:rPr>
      </w:pPr>
    </w:p>
    <w:p w14:paraId="4535EC12" w14:textId="77777777" w:rsidR="006D2586" w:rsidRPr="006D2586" w:rsidRDefault="006D2586" w:rsidP="006D2586">
      <w:pPr>
        <w:pStyle w:val="ac"/>
        <w:ind w:left="0" w:firstLine="0"/>
        <w:rPr>
          <w:sz w:val="24"/>
        </w:rPr>
      </w:pPr>
      <w:r w:rsidRPr="006D2586">
        <w:rPr>
          <w:sz w:val="24"/>
        </w:rPr>
        <w:t>СОВЕТ ДЕПУТАТОВ РЕШИЛ:</w:t>
      </w:r>
    </w:p>
    <w:p w14:paraId="40AE466E" w14:textId="77777777" w:rsidR="006D2586" w:rsidRPr="006D2586" w:rsidRDefault="006D2586" w:rsidP="006D2586">
      <w:pPr>
        <w:jc w:val="both"/>
      </w:pPr>
    </w:p>
    <w:p w14:paraId="78D0C645" w14:textId="10747D6E" w:rsidR="006D2586" w:rsidRPr="006D2586" w:rsidRDefault="006D2586" w:rsidP="006D2586">
      <w:pPr>
        <w:numPr>
          <w:ilvl w:val="0"/>
          <w:numId w:val="1"/>
        </w:numPr>
        <w:ind w:left="0" w:firstLine="480"/>
        <w:jc w:val="both"/>
      </w:pPr>
      <w:r w:rsidRPr="006D2586">
        <w:t xml:space="preserve">   Утвердить прилагаемый Прогноз социально-экономического развития муниципального образования «Муниципальный округ Можгинский район Удмуртской Республики»»  на 2026 год  и плановый период  2027-2028 годы.</w:t>
      </w:r>
    </w:p>
    <w:p w14:paraId="7C533CE0" w14:textId="77777777" w:rsidR="006D2586" w:rsidRPr="006D2586" w:rsidRDefault="006D2586" w:rsidP="006D2586">
      <w:pPr>
        <w:jc w:val="both"/>
      </w:pPr>
    </w:p>
    <w:p w14:paraId="2053484D" w14:textId="77777777" w:rsidR="006D2586" w:rsidRPr="006D2586" w:rsidRDefault="006D2586" w:rsidP="006D2586">
      <w:pPr>
        <w:pStyle w:val="Web"/>
        <w:shd w:val="clear" w:color="auto" w:fill="FFFFFF"/>
        <w:tabs>
          <w:tab w:val="left" w:pos="512"/>
        </w:tabs>
        <w:ind w:right="-2"/>
        <w:jc w:val="both"/>
        <w:rPr>
          <w:rFonts w:ascii="Times New Roman" w:hAnsi="Times New Roman" w:cs="Times New Roman"/>
          <w:b w:val="0"/>
          <w:bCs/>
          <w:color w:val="000000"/>
          <w:sz w:val="24"/>
          <w:szCs w:val="24"/>
        </w:rPr>
      </w:pPr>
      <w:r w:rsidRPr="006D2586">
        <w:rPr>
          <w:rFonts w:ascii="Times New Roman" w:hAnsi="Times New Roman" w:cs="Times New Roman"/>
          <w:sz w:val="24"/>
          <w:szCs w:val="24"/>
        </w:rPr>
        <w:t xml:space="preserve">         </w:t>
      </w:r>
      <w:r w:rsidRPr="006D2586">
        <w:rPr>
          <w:rFonts w:ascii="Times New Roman" w:hAnsi="Times New Roman" w:cs="Times New Roman"/>
          <w:b w:val="0"/>
          <w:bCs/>
          <w:sz w:val="24"/>
          <w:szCs w:val="24"/>
        </w:rPr>
        <w:t xml:space="preserve">2. </w:t>
      </w:r>
      <w:r w:rsidRPr="006D2586">
        <w:rPr>
          <w:rFonts w:ascii="Times New Roman" w:hAnsi="Times New Roman" w:cs="Times New Roman"/>
          <w:b w:val="0"/>
          <w:bCs/>
          <w:color w:val="000000"/>
          <w:sz w:val="24"/>
          <w:szCs w:val="24"/>
        </w:rPr>
        <w:t xml:space="preserve">Опубликовать настоящее решение на официальном сайте муниципального образования «Муниципальный округ Можгинский район Удмуртской Республики» в информационно-телекоммуникационной сети «Интернет» и в Собрании муниципальных нормативных правовых актов муниципального образования «Муниципальный округ Можгинский район Удмуртской Республики». </w:t>
      </w:r>
    </w:p>
    <w:p w14:paraId="36096D3E" w14:textId="77777777" w:rsidR="006D2586" w:rsidRPr="006D2586" w:rsidRDefault="006D2586" w:rsidP="006D2586">
      <w:pPr>
        <w:pStyle w:val="ConsPlusNormal"/>
        <w:widowControl/>
        <w:ind w:firstLine="0"/>
        <w:jc w:val="both"/>
        <w:rPr>
          <w:rFonts w:ascii="Times New Roman" w:hAnsi="Times New Roman" w:cs="Times New Roman"/>
          <w:sz w:val="24"/>
          <w:szCs w:val="24"/>
        </w:rPr>
      </w:pPr>
    </w:p>
    <w:p w14:paraId="22B0B100" w14:textId="77777777" w:rsidR="006D2586" w:rsidRPr="006D2586" w:rsidRDefault="006D2586" w:rsidP="006D2586">
      <w:pPr>
        <w:pStyle w:val="ConsPlusNormal"/>
        <w:widowControl/>
        <w:numPr>
          <w:ilvl w:val="0"/>
          <w:numId w:val="2"/>
        </w:numPr>
        <w:ind w:left="0" w:firstLine="480"/>
        <w:jc w:val="both"/>
        <w:rPr>
          <w:rFonts w:ascii="Times New Roman" w:hAnsi="Times New Roman" w:cs="Times New Roman"/>
          <w:sz w:val="24"/>
          <w:szCs w:val="24"/>
        </w:rPr>
      </w:pPr>
      <w:r w:rsidRPr="006D2586">
        <w:rPr>
          <w:rFonts w:ascii="Times New Roman" w:hAnsi="Times New Roman" w:cs="Times New Roman"/>
          <w:sz w:val="24"/>
          <w:szCs w:val="24"/>
        </w:rPr>
        <w:t>Контроль за исполнением настоящего решения возложить на постоянную комиссию по экономическому развитию, аграрным вопросам, земельным отношениям, продовольствию и экологии.</w:t>
      </w:r>
    </w:p>
    <w:p w14:paraId="1467A3F0" w14:textId="1B42ECD0" w:rsidR="006D2586" w:rsidRPr="006D2586" w:rsidRDefault="006D2586" w:rsidP="006D2586">
      <w:pPr>
        <w:jc w:val="both"/>
      </w:pPr>
      <w:r w:rsidRPr="006D2586">
        <w:rPr>
          <w:color w:val="FF0000"/>
        </w:rPr>
        <w:t xml:space="preserve"> </w:t>
      </w:r>
    </w:p>
    <w:p w14:paraId="6708E4F5" w14:textId="77777777" w:rsidR="006D2586" w:rsidRPr="006D2586" w:rsidRDefault="006D2586" w:rsidP="006D2586">
      <w:pPr>
        <w:pStyle w:val="Iauiue"/>
        <w:overflowPunct/>
        <w:autoSpaceDE/>
        <w:autoSpaceDN/>
        <w:adjustRightInd/>
        <w:textAlignment w:val="auto"/>
        <w:rPr>
          <w:sz w:val="24"/>
          <w:szCs w:val="24"/>
        </w:rPr>
      </w:pPr>
      <w:r w:rsidRPr="006D2586">
        <w:rPr>
          <w:sz w:val="24"/>
          <w:szCs w:val="24"/>
        </w:rPr>
        <w:t xml:space="preserve">Председатель Совета депутатов муниципального </w:t>
      </w:r>
    </w:p>
    <w:p w14:paraId="5B4482BD" w14:textId="77777777" w:rsidR="006D2586" w:rsidRPr="006D2586" w:rsidRDefault="006D2586" w:rsidP="006D2586">
      <w:pPr>
        <w:pStyle w:val="Iauiue"/>
        <w:overflowPunct/>
        <w:autoSpaceDE/>
        <w:autoSpaceDN/>
        <w:adjustRightInd/>
        <w:textAlignment w:val="auto"/>
        <w:rPr>
          <w:sz w:val="24"/>
          <w:szCs w:val="24"/>
        </w:rPr>
      </w:pPr>
      <w:r w:rsidRPr="006D2586">
        <w:rPr>
          <w:sz w:val="24"/>
          <w:szCs w:val="24"/>
        </w:rPr>
        <w:t xml:space="preserve">образования «Муниципальный округ Можгинский район </w:t>
      </w:r>
    </w:p>
    <w:p w14:paraId="6E587089" w14:textId="77777777" w:rsidR="006D2586" w:rsidRPr="006D2586" w:rsidRDefault="006D2586" w:rsidP="006D2586">
      <w:pPr>
        <w:pStyle w:val="Iauiue"/>
        <w:overflowPunct/>
        <w:autoSpaceDE/>
        <w:autoSpaceDN/>
        <w:adjustRightInd/>
        <w:textAlignment w:val="auto"/>
        <w:rPr>
          <w:sz w:val="24"/>
          <w:szCs w:val="24"/>
        </w:rPr>
      </w:pPr>
      <w:r w:rsidRPr="006D2586">
        <w:rPr>
          <w:sz w:val="24"/>
          <w:szCs w:val="24"/>
        </w:rPr>
        <w:t>Удмуртской Республики»                                                                                  Г. П. Королькова</w:t>
      </w:r>
    </w:p>
    <w:p w14:paraId="51E23CD7" w14:textId="77777777" w:rsidR="006D2586" w:rsidRPr="006D2586" w:rsidRDefault="006D2586" w:rsidP="006D2586"/>
    <w:p w14:paraId="6F44F4B8" w14:textId="77777777" w:rsidR="006D2586" w:rsidRPr="006D2586" w:rsidRDefault="006D2586" w:rsidP="006D2586">
      <w:pPr>
        <w:pStyle w:val="Iauiue"/>
        <w:overflowPunct/>
        <w:autoSpaceDE/>
        <w:autoSpaceDN/>
        <w:adjustRightInd/>
        <w:textAlignment w:val="auto"/>
        <w:rPr>
          <w:sz w:val="24"/>
          <w:szCs w:val="24"/>
        </w:rPr>
      </w:pPr>
    </w:p>
    <w:p w14:paraId="436D3745" w14:textId="77777777" w:rsidR="006D2586" w:rsidRPr="006D2586" w:rsidRDefault="006D2586" w:rsidP="006D2586">
      <w:pPr>
        <w:pStyle w:val="Iauiue"/>
        <w:overflowPunct/>
        <w:autoSpaceDE/>
        <w:autoSpaceDN/>
        <w:adjustRightInd/>
        <w:textAlignment w:val="auto"/>
        <w:rPr>
          <w:sz w:val="24"/>
          <w:szCs w:val="24"/>
        </w:rPr>
      </w:pPr>
      <w:r w:rsidRPr="006D2586">
        <w:rPr>
          <w:sz w:val="24"/>
          <w:szCs w:val="24"/>
        </w:rPr>
        <w:t xml:space="preserve">Глава </w:t>
      </w:r>
      <w:r w:rsidRPr="006D2586">
        <w:t xml:space="preserve"> </w:t>
      </w:r>
      <w:r w:rsidRPr="006D2586">
        <w:rPr>
          <w:sz w:val="24"/>
          <w:szCs w:val="24"/>
        </w:rPr>
        <w:t>муниципального образования                                                                    А. Г. Васильев</w:t>
      </w:r>
    </w:p>
    <w:p w14:paraId="4FEE38CB" w14:textId="77777777" w:rsidR="006D2586" w:rsidRPr="006D2586" w:rsidRDefault="006D2586" w:rsidP="006D2586">
      <w:pPr>
        <w:pStyle w:val="Iauiue"/>
        <w:overflowPunct/>
        <w:autoSpaceDE/>
        <w:autoSpaceDN/>
        <w:adjustRightInd/>
        <w:textAlignment w:val="auto"/>
        <w:rPr>
          <w:sz w:val="24"/>
          <w:szCs w:val="24"/>
        </w:rPr>
      </w:pPr>
      <w:r w:rsidRPr="006D2586">
        <w:rPr>
          <w:sz w:val="24"/>
          <w:szCs w:val="24"/>
        </w:rPr>
        <w:t xml:space="preserve">«Муниципальный округ Можгинский район </w:t>
      </w:r>
    </w:p>
    <w:p w14:paraId="01059EB7" w14:textId="77777777" w:rsidR="006D2586" w:rsidRPr="006D2586" w:rsidRDefault="006D2586" w:rsidP="006D2586">
      <w:pPr>
        <w:pStyle w:val="Iauiue"/>
        <w:overflowPunct/>
        <w:autoSpaceDE/>
        <w:autoSpaceDN/>
        <w:adjustRightInd/>
        <w:textAlignment w:val="auto"/>
        <w:rPr>
          <w:sz w:val="24"/>
          <w:szCs w:val="24"/>
        </w:rPr>
      </w:pPr>
      <w:r w:rsidRPr="008C20DB">
        <w:rPr>
          <w:sz w:val="24"/>
          <w:szCs w:val="24"/>
        </w:rPr>
        <w:t>Удмуртской Республики»</w:t>
      </w:r>
      <w:r w:rsidRPr="00B569C2">
        <w:rPr>
          <w:sz w:val="24"/>
          <w:szCs w:val="24"/>
        </w:rPr>
        <w:t xml:space="preserve">    </w:t>
      </w:r>
      <w:r>
        <w:rPr>
          <w:sz w:val="24"/>
          <w:szCs w:val="24"/>
        </w:rPr>
        <w:t xml:space="preserve">            </w:t>
      </w:r>
      <w:r w:rsidRPr="00B569C2">
        <w:rPr>
          <w:sz w:val="24"/>
          <w:szCs w:val="24"/>
        </w:rPr>
        <w:t xml:space="preserve">                              </w:t>
      </w:r>
      <w:r>
        <w:rPr>
          <w:sz w:val="24"/>
          <w:szCs w:val="24"/>
        </w:rPr>
        <w:t xml:space="preserve">       </w:t>
      </w:r>
      <w:r w:rsidRPr="00B569C2">
        <w:rPr>
          <w:sz w:val="24"/>
          <w:szCs w:val="24"/>
        </w:rPr>
        <w:t xml:space="preserve">                        </w:t>
      </w:r>
      <w:r>
        <w:rPr>
          <w:sz w:val="24"/>
          <w:szCs w:val="24"/>
        </w:rPr>
        <w:t xml:space="preserve">         </w:t>
      </w:r>
    </w:p>
    <w:p w14:paraId="4FA67339" w14:textId="77777777" w:rsidR="006D2586" w:rsidRDefault="006D2586" w:rsidP="006D2586"/>
    <w:p w14:paraId="40F48FC1" w14:textId="77777777" w:rsidR="00D350AA" w:rsidRDefault="00D350AA" w:rsidP="006D2586">
      <w:r>
        <w:t xml:space="preserve">            </w:t>
      </w:r>
    </w:p>
    <w:p w14:paraId="3F9F3A02" w14:textId="007811EA" w:rsidR="006D2586" w:rsidRPr="00C2704C" w:rsidRDefault="00D350AA" w:rsidP="006D2586">
      <w:r>
        <w:t xml:space="preserve">           </w:t>
      </w:r>
      <w:r w:rsidR="006D2586" w:rsidRPr="00C2704C">
        <w:t>г. Можга</w:t>
      </w:r>
    </w:p>
    <w:p w14:paraId="5A813E09" w14:textId="2F2111CF" w:rsidR="006D2586" w:rsidRPr="00C2704C" w:rsidRDefault="00D350AA" w:rsidP="006D2586">
      <w:r>
        <w:t>17 декабря  2025 года</w:t>
      </w:r>
    </w:p>
    <w:p w14:paraId="475035BD" w14:textId="350397F1" w:rsidR="006D2586" w:rsidRPr="001360AD" w:rsidRDefault="00D350AA" w:rsidP="006D2586">
      <w:r>
        <w:t xml:space="preserve">          №____</w:t>
      </w:r>
    </w:p>
    <w:p w14:paraId="67A283CB" w14:textId="77777777" w:rsidR="00911526" w:rsidRPr="001360AD" w:rsidRDefault="00911526" w:rsidP="006D2586"/>
    <w:p w14:paraId="7E632166" w14:textId="77777777" w:rsidR="00911526" w:rsidRPr="001360AD" w:rsidRDefault="00911526" w:rsidP="006D2586"/>
    <w:p w14:paraId="31DDDE4B" w14:textId="77777777" w:rsidR="00911526" w:rsidRPr="001360AD" w:rsidRDefault="00911526" w:rsidP="006D2586"/>
    <w:p w14:paraId="1A5CBD4C" w14:textId="77777777" w:rsidR="00911526" w:rsidRPr="001360AD" w:rsidRDefault="00911526" w:rsidP="006D2586"/>
    <w:p w14:paraId="381A498C" w14:textId="77777777" w:rsidR="00911526" w:rsidRPr="001360AD" w:rsidRDefault="00911526" w:rsidP="006D2586"/>
    <w:p w14:paraId="65B74D9D" w14:textId="77777777" w:rsidR="00911526" w:rsidRPr="001360AD" w:rsidRDefault="00911526" w:rsidP="006D2586"/>
    <w:p w14:paraId="2C2EE0B8" w14:textId="77777777" w:rsidR="006D2586" w:rsidRDefault="006D2586" w:rsidP="006D2586">
      <w:pPr>
        <w:shd w:val="clear" w:color="auto" w:fill="FFFFFF"/>
        <w:ind w:right="-756"/>
      </w:pPr>
      <w:r w:rsidRPr="00B569C2">
        <w:lastRenderedPageBreak/>
        <w:t>Проект вносит:</w:t>
      </w:r>
    </w:p>
    <w:p w14:paraId="170391DA" w14:textId="77777777" w:rsidR="00637080" w:rsidRDefault="00637080" w:rsidP="00637080">
      <w:r>
        <w:t>З</w:t>
      </w:r>
      <w:r w:rsidRPr="007A24B9">
        <w:t xml:space="preserve">аместитель главы Администрации района </w:t>
      </w:r>
    </w:p>
    <w:p w14:paraId="7EFF1675" w14:textId="00B04008" w:rsidR="00637080" w:rsidRPr="007A24B9" w:rsidRDefault="00637080" w:rsidP="00637080">
      <w:r>
        <w:t>по сельскому хозяйству</w:t>
      </w:r>
      <w:r w:rsidRPr="0085235F">
        <w:t xml:space="preserve"> </w:t>
      </w:r>
      <w:r>
        <w:t xml:space="preserve">и экономике                                                           </w:t>
      </w:r>
      <w:r w:rsidR="00D350AA">
        <w:t xml:space="preserve"> </w:t>
      </w:r>
      <w:r>
        <w:t xml:space="preserve">   К.И. Порымов</w:t>
      </w:r>
    </w:p>
    <w:p w14:paraId="52E75406" w14:textId="77777777" w:rsidR="006D2586" w:rsidRPr="001360AD" w:rsidRDefault="006D2586" w:rsidP="006D2586">
      <w:pPr>
        <w:shd w:val="clear" w:color="auto" w:fill="FFFFFF"/>
        <w:ind w:right="-756"/>
        <w:rPr>
          <w:sz w:val="22"/>
          <w:szCs w:val="22"/>
        </w:rPr>
      </w:pPr>
    </w:p>
    <w:p w14:paraId="0F8F3A48" w14:textId="77777777" w:rsidR="006D2586" w:rsidRDefault="006D2586" w:rsidP="006D2586">
      <w:pPr>
        <w:shd w:val="clear" w:color="auto" w:fill="FFFFFF"/>
        <w:ind w:right="-756"/>
        <w:rPr>
          <w:sz w:val="22"/>
          <w:szCs w:val="22"/>
        </w:rPr>
      </w:pPr>
    </w:p>
    <w:p w14:paraId="04BB964E" w14:textId="77777777" w:rsidR="006D2586" w:rsidRDefault="006D2586" w:rsidP="006D2586">
      <w:pPr>
        <w:shd w:val="clear" w:color="auto" w:fill="FFFFFF"/>
        <w:ind w:right="-756"/>
        <w:rPr>
          <w:sz w:val="22"/>
          <w:szCs w:val="22"/>
        </w:rPr>
      </w:pPr>
      <w:r>
        <w:rPr>
          <w:sz w:val="22"/>
          <w:szCs w:val="22"/>
        </w:rPr>
        <w:t>Согл</w:t>
      </w:r>
      <w:r w:rsidRPr="00BE00D8">
        <w:rPr>
          <w:sz w:val="22"/>
          <w:szCs w:val="22"/>
        </w:rPr>
        <w:t>асовано:</w:t>
      </w:r>
    </w:p>
    <w:p w14:paraId="035FB2D3" w14:textId="77777777" w:rsidR="00D350AA" w:rsidRPr="00BE00D8" w:rsidRDefault="00D350AA" w:rsidP="006D2586">
      <w:pPr>
        <w:shd w:val="clear" w:color="auto" w:fill="FFFFFF"/>
        <w:ind w:right="-756"/>
        <w:rPr>
          <w:sz w:val="22"/>
          <w:szCs w:val="22"/>
        </w:rPr>
      </w:pPr>
    </w:p>
    <w:p w14:paraId="2477EA38" w14:textId="36E0C5E1" w:rsidR="00D350AA" w:rsidRDefault="00D350AA" w:rsidP="00D350AA">
      <w:pPr>
        <w:pStyle w:val="Iauiue"/>
        <w:overflowPunct/>
        <w:autoSpaceDE/>
        <w:autoSpaceDN/>
        <w:adjustRightInd/>
        <w:textAlignment w:val="auto"/>
        <w:rPr>
          <w:sz w:val="24"/>
          <w:szCs w:val="24"/>
        </w:rPr>
      </w:pPr>
      <w:r w:rsidRPr="00AD6829">
        <w:rPr>
          <w:sz w:val="24"/>
          <w:szCs w:val="24"/>
        </w:rPr>
        <w:t xml:space="preserve">Глава </w:t>
      </w:r>
      <w:r>
        <w:t xml:space="preserve"> </w:t>
      </w:r>
      <w:r>
        <w:rPr>
          <w:sz w:val="24"/>
          <w:szCs w:val="24"/>
        </w:rPr>
        <w:t xml:space="preserve">муниципального образования                                                                    </w:t>
      </w:r>
    </w:p>
    <w:p w14:paraId="276127E8" w14:textId="77777777" w:rsidR="00D350AA" w:rsidRDefault="00D350AA" w:rsidP="00D350AA">
      <w:pPr>
        <w:pStyle w:val="Iauiue"/>
        <w:overflowPunct/>
        <w:autoSpaceDE/>
        <w:autoSpaceDN/>
        <w:adjustRightInd/>
        <w:textAlignment w:val="auto"/>
        <w:rPr>
          <w:sz w:val="24"/>
          <w:szCs w:val="24"/>
        </w:rPr>
      </w:pPr>
      <w:r w:rsidRPr="008C20DB">
        <w:rPr>
          <w:sz w:val="24"/>
          <w:szCs w:val="24"/>
        </w:rPr>
        <w:t xml:space="preserve">«Муниципальный округ Можгинский район </w:t>
      </w:r>
    </w:p>
    <w:p w14:paraId="5544C6A6" w14:textId="43A6331A" w:rsidR="00D350AA" w:rsidRPr="00B569C2" w:rsidRDefault="00D350AA" w:rsidP="00D350AA">
      <w:pPr>
        <w:pStyle w:val="Iauiue"/>
        <w:overflowPunct/>
        <w:autoSpaceDE/>
        <w:autoSpaceDN/>
        <w:adjustRightInd/>
        <w:textAlignment w:val="auto"/>
        <w:rPr>
          <w:sz w:val="24"/>
          <w:szCs w:val="24"/>
        </w:rPr>
      </w:pPr>
      <w:r w:rsidRPr="008C20DB">
        <w:rPr>
          <w:sz w:val="24"/>
          <w:szCs w:val="24"/>
        </w:rPr>
        <w:t>Удмуртской Республики»</w:t>
      </w:r>
      <w:r w:rsidRPr="00B569C2">
        <w:rPr>
          <w:sz w:val="24"/>
          <w:szCs w:val="24"/>
        </w:rPr>
        <w:t xml:space="preserve">    </w:t>
      </w:r>
      <w:r>
        <w:rPr>
          <w:sz w:val="24"/>
          <w:szCs w:val="24"/>
        </w:rPr>
        <w:t xml:space="preserve">            </w:t>
      </w:r>
      <w:r w:rsidRPr="00B569C2">
        <w:rPr>
          <w:sz w:val="24"/>
          <w:szCs w:val="24"/>
        </w:rPr>
        <w:t xml:space="preserve">                              </w:t>
      </w:r>
      <w:r>
        <w:rPr>
          <w:sz w:val="24"/>
          <w:szCs w:val="24"/>
        </w:rPr>
        <w:t xml:space="preserve">       </w:t>
      </w:r>
      <w:r w:rsidRPr="00B569C2">
        <w:rPr>
          <w:sz w:val="24"/>
          <w:szCs w:val="24"/>
        </w:rPr>
        <w:t xml:space="preserve">                   </w:t>
      </w:r>
      <w:r>
        <w:rPr>
          <w:sz w:val="24"/>
          <w:szCs w:val="24"/>
        </w:rPr>
        <w:t xml:space="preserve">          А. Г. Васильев</w:t>
      </w:r>
    </w:p>
    <w:p w14:paraId="2B81E004" w14:textId="77777777" w:rsidR="006D2586" w:rsidRDefault="006D2586" w:rsidP="006D2586"/>
    <w:p w14:paraId="2E7A63E9" w14:textId="77777777" w:rsidR="00637080" w:rsidRPr="006D2586" w:rsidRDefault="00637080" w:rsidP="00637080">
      <w:pPr>
        <w:pStyle w:val="Iauiue"/>
        <w:overflowPunct/>
        <w:autoSpaceDE/>
        <w:autoSpaceDN/>
        <w:adjustRightInd/>
        <w:textAlignment w:val="auto"/>
        <w:rPr>
          <w:sz w:val="24"/>
          <w:szCs w:val="24"/>
        </w:rPr>
      </w:pPr>
      <w:r w:rsidRPr="006D2586">
        <w:rPr>
          <w:sz w:val="24"/>
          <w:szCs w:val="24"/>
        </w:rPr>
        <w:t xml:space="preserve">Председатель Совета депутатов муниципального </w:t>
      </w:r>
    </w:p>
    <w:p w14:paraId="2857BD82" w14:textId="77777777" w:rsidR="00637080" w:rsidRPr="006D2586" w:rsidRDefault="00637080" w:rsidP="00637080">
      <w:pPr>
        <w:pStyle w:val="Iauiue"/>
        <w:overflowPunct/>
        <w:autoSpaceDE/>
        <w:autoSpaceDN/>
        <w:adjustRightInd/>
        <w:textAlignment w:val="auto"/>
        <w:rPr>
          <w:sz w:val="24"/>
          <w:szCs w:val="24"/>
        </w:rPr>
      </w:pPr>
      <w:r w:rsidRPr="006D2586">
        <w:rPr>
          <w:sz w:val="24"/>
          <w:szCs w:val="24"/>
        </w:rPr>
        <w:t xml:space="preserve">образования «Муниципальный округ Можгинский район </w:t>
      </w:r>
    </w:p>
    <w:p w14:paraId="490DF23A" w14:textId="22256F05" w:rsidR="00637080" w:rsidRPr="006D2586" w:rsidRDefault="00637080" w:rsidP="00637080">
      <w:pPr>
        <w:pStyle w:val="Iauiue"/>
        <w:overflowPunct/>
        <w:autoSpaceDE/>
        <w:autoSpaceDN/>
        <w:adjustRightInd/>
        <w:textAlignment w:val="auto"/>
        <w:rPr>
          <w:sz w:val="24"/>
          <w:szCs w:val="24"/>
        </w:rPr>
      </w:pPr>
      <w:r w:rsidRPr="006D2586">
        <w:rPr>
          <w:sz w:val="24"/>
          <w:szCs w:val="24"/>
        </w:rPr>
        <w:t>Удмуртской Республики»                                                                                  Г. П. Королькова</w:t>
      </w:r>
    </w:p>
    <w:p w14:paraId="307BBD57" w14:textId="77777777" w:rsidR="006D2586" w:rsidRDefault="006D2586" w:rsidP="006D2586"/>
    <w:p w14:paraId="6A2428A7" w14:textId="77777777" w:rsidR="006D2586" w:rsidRDefault="006D2586" w:rsidP="006D2586">
      <w:pPr>
        <w:pStyle w:val="ae"/>
        <w:tabs>
          <w:tab w:val="left" w:pos="360"/>
        </w:tabs>
        <w:rPr>
          <w:lang w:val="ru-RU"/>
        </w:rPr>
      </w:pPr>
    </w:p>
    <w:p w14:paraId="5A9D3A7F" w14:textId="384F492B" w:rsidR="00637080" w:rsidRPr="00637080" w:rsidRDefault="00637080" w:rsidP="006D2586">
      <w:pPr>
        <w:pStyle w:val="ae"/>
        <w:tabs>
          <w:tab w:val="left" w:pos="360"/>
        </w:tabs>
        <w:rPr>
          <w:lang w:val="ru-RU"/>
        </w:rPr>
      </w:pPr>
      <w:r>
        <w:rPr>
          <w:lang w:val="ru-RU"/>
        </w:rPr>
        <w:t xml:space="preserve">Руководитель аппарата Администрации района                                            </w:t>
      </w:r>
      <w:proofErr w:type="spellStart"/>
      <w:r>
        <w:rPr>
          <w:lang w:val="ru-RU"/>
        </w:rPr>
        <w:t>О.А.Чернова</w:t>
      </w:r>
      <w:proofErr w:type="spellEnd"/>
    </w:p>
    <w:p w14:paraId="2ECEAD51" w14:textId="77777777" w:rsidR="006D2586" w:rsidRDefault="006D2586" w:rsidP="006D2586">
      <w:pPr>
        <w:jc w:val="both"/>
        <w:rPr>
          <w:b/>
          <w:bCs/>
          <w:color w:val="252525"/>
          <w:shd w:val="clear" w:color="auto" w:fill="FFFFFF"/>
        </w:rPr>
      </w:pPr>
    </w:p>
    <w:p w14:paraId="49DBBD17" w14:textId="77777777" w:rsidR="006D2586" w:rsidRDefault="006D2586" w:rsidP="006D2586">
      <w:pPr>
        <w:jc w:val="both"/>
        <w:rPr>
          <w:b/>
          <w:bCs/>
          <w:color w:val="252525"/>
          <w:shd w:val="clear" w:color="auto" w:fill="FFFFFF"/>
        </w:rPr>
      </w:pPr>
    </w:p>
    <w:p w14:paraId="09F02984" w14:textId="77777777" w:rsidR="00A84CE9" w:rsidRDefault="00A84CE9" w:rsidP="006D2586"/>
    <w:p w14:paraId="553E3A14" w14:textId="77777777" w:rsidR="006D2586" w:rsidRDefault="006D2586" w:rsidP="006D2586"/>
    <w:p w14:paraId="6DBF079A" w14:textId="77777777" w:rsidR="006D2586" w:rsidRDefault="006D2586" w:rsidP="006D2586"/>
    <w:p w14:paraId="39DAF9C4" w14:textId="77777777" w:rsidR="006D2586" w:rsidRDefault="006D2586" w:rsidP="006D2586"/>
    <w:p w14:paraId="19F160F1" w14:textId="77777777" w:rsidR="006D2586" w:rsidRDefault="006D2586" w:rsidP="006D2586"/>
    <w:p w14:paraId="6D2B8B9A" w14:textId="77777777" w:rsidR="006D2586" w:rsidRDefault="006D2586" w:rsidP="006D2586"/>
    <w:p w14:paraId="5FFE3847" w14:textId="77777777" w:rsidR="006D2586" w:rsidRDefault="006D2586" w:rsidP="006D2586"/>
    <w:p w14:paraId="46BD078C" w14:textId="77777777" w:rsidR="006D2586" w:rsidRDefault="006D2586" w:rsidP="006D2586"/>
    <w:p w14:paraId="4DD283F3" w14:textId="77777777" w:rsidR="006D2586" w:rsidRDefault="006D2586" w:rsidP="006D2586"/>
    <w:p w14:paraId="0D5407FB" w14:textId="77777777" w:rsidR="006D2586" w:rsidRDefault="006D2586" w:rsidP="006D2586"/>
    <w:p w14:paraId="2D469602" w14:textId="77777777" w:rsidR="006D2586" w:rsidRDefault="006D2586" w:rsidP="006D2586"/>
    <w:p w14:paraId="736CBABA" w14:textId="77777777" w:rsidR="006D2586" w:rsidRDefault="006D2586" w:rsidP="006D2586"/>
    <w:p w14:paraId="353DD125" w14:textId="77777777" w:rsidR="006D2586" w:rsidRDefault="006D2586" w:rsidP="006D2586"/>
    <w:p w14:paraId="08F6E439" w14:textId="77777777" w:rsidR="006D2586" w:rsidRDefault="006D2586" w:rsidP="006D2586"/>
    <w:p w14:paraId="0682775C" w14:textId="77777777" w:rsidR="006D2586" w:rsidRDefault="006D2586" w:rsidP="006D2586"/>
    <w:p w14:paraId="1AAEADA5" w14:textId="77777777" w:rsidR="006D2586" w:rsidRDefault="006D2586" w:rsidP="006D2586"/>
    <w:p w14:paraId="022F83A2" w14:textId="77777777" w:rsidR="006D2586" w:rsidRDefault="006D2586" w:rsidP="006D2586"/>
    <w:p w14:paraId="7C1F1B65" w14:textId="77777777" w:rsidR="006D2586" w:rsidRDefault="006D2586" w:rsidP="006D2586"/>
    <w:p w14:paraId="305900C0" w14:textId="77777777" w:rsidR="006D2586" w:rsidRDefault="006D2586" w:rsidP="006D2586"/>
    <w:p w14:paraId="52838C9A" w14:textId="77777777" w:rsidR="006D2586" w:rsidRDefault="006D2586" w:rsidP="006D2586"/>
    <w:p w14:paraId="2B5AEF8B" w14:textId="77777777" w:rsidR="006D2586" w:rsidRDefault="006D2586" w:rsidP="006D2586"/>
    <w:p w14:paraId="6FFAA057" w14:textId="77777777" w:rsidR="006D2586" w:rsidRDefault="006D2586" w:rsidP="006D2586"/>
    <w:p w14:paraId="224C79A4" w14:textId="77777777" w:rsidR="006D2586" w:rsidRDefault="006D2586" w:rsidP="006D2586"/>
    <w:p w14:paraId="2A3EB9DD" w14:textId="77777777" w:rsidR="006D2586" w:rsidRDefault="006D2586" w:rsidP="006D2586"/>
    <w:p w14:paraId="4BF092C0" w14:textId="77777777" w:rsidR="006D2586" w:rsidRDefault="006D2586" w:rsidP="006D2586"/>
    <w:p w14:paraId="4E5B309E" w14:textId="77777777" w:rsidR="006D2586" w:rsidRDefault="006D2586" w:rsidP="006D2586"/>
    <w:p w14:paraId="62DB6C8F" w14:textId="77777777" w:rsidR="006D2586" w:rsidRDefault="006D2586" w:rsidP="006D2586"/>
    <w:p w14:paraId="3E046FDE" w14:textId="77777777" w:rsidR="006D2586" w:rsidRDefault="006D2586" w:rsidP="006D2586"/>
    <w:p w14:paraId="18D73BB6" w14:textId="77777777" w:rsidR="006D2586" w:rsidRDefault="006D2586" w:rsidP="006D2586"/>
    <w:p w14:paraId="53B2A652" w14:textId="77777777" w:rsidR="006D2586" w:rsidRDefault="006D2586" w:rsidP="006D2586"/>
    <w:p w14:paraId="25200960" w14:textId="77777777" w:rsidR="006D2586" w:rsidRPr="006D2586" w:rsidRDefault="006D2586" w:rsidP="00637080">
      <w:pPr>
        <w:pStyle w:val="2"/>
        <w:spacing w:before="0"/>
        <w:jc w:val="center"/>
        <w:rPr>
          <w:rFonts w:ascii="Times New Roman" w:hAnsi="Times New Roman" w:cs="Times New Roman"/>
          <w:b/>
          <w:bCs/>
          <w:color w:val="auto"/>
          <w:sz w:val="26"/>
          <w:szCs w:val="26"/>
        </w:rPr>
      </w:pPr>
      <w:r w:rsidRPr="006D2586">
        <w:rPr>
          <w:rFonts w:ascii="Times New Roman" w:hAnsi="Times New Roman" w:cs="Times New Roman"/>
          <w:b/>
          <w:bCs/>
          <w:color w:val="auto"/>
          <w:sz w:val="26"/>
          <w:szCs w:val="26"/>
        </w:rPr>
        <w:lastRenderedPageBreak/>
        <w:t>Пояснительная записка</w:t>
      </w:r>
    </w:p>
    <w:p w14:paraId="68ECE6FD" w14:textId="51205405" w:rsidR="006D2586" w:rsidRPr="006D2586" w:rsidRDefault="006D2586" w:rsidP="006D2586">
      <w:pPr>
        <w:pStyle w:val="2"/>
        <w:spacing w:before="0"/>
        <w:ind w:left="992" w:hanging="425"/>
        <w:jc w:val="center"/>
        <w:rPr>
          <w:rFonts w:ascii="Times New Roman" w:hAnsi="Times New Roman" w:cs="Times New Roman"/>
          <w:b/>
          <w:bCs/>
          <w:color w:val="auto"/>
          <w:sz w:val="26"/>
          <w:szCs w:val="26"/>
        </w:rPr>
      </w:pPr>
      <w:r w:rsidRPr="006D2586">
        <w:rPr>
          <w:rFonts w:ascii="Times New Roman" w:hAnsi="Times New Roman" w:cs="Times New Roman"/>
          <w:b/>
          <w:bCs/>
          <w:color w:val="auto"/>
          <w:sz w:val="26"/>
          <w:szCs w:val="26"/>
        </w:rPr>
        <w:t>к проекту решения Совета депутатов муниципального образования «Муниципальный округ Можгинский район Удмуртской Республики»</w:t>
      </w:r>
    </w:p>
    <w:p w14:paraId="63666169" w14:textId="77777777" w:rsidR="006D2586" w:rsidRPr="006D2586" w:rsidRDefault="006D2586" w:rsidP="006D2586">
      <w:pPr>
        <w:pStyle w:val="10"/>
        <w:jc w:val="center"/>
        <w:rPr>
          <w:rFonts w:ascii="Times New Roman" w:hAnsi="Times New Roman" w:cs="Times New Roman"/>
          <w:b/>
          <w:bCs/>
          <w:color w:val="auto"/>
          <w:sz w:val="26"/>
          <w:szCs w:val="26"/>
        </w:rPr>
      </w:pPr>
      <w:r w:rsidRPr="006D2586">
        <w:rPr>
          <w:rFonts w:ascii="Times New Roman" w:hAnsi="Times New Roman" w:cs="Times New Roman"/>
          <w:b/>
          <w:bCs/>
          <w:color w:val="auto"/>
          <w:sz w:val="26"/>
          <w:szCs w:val="26"/>
        </w:rPr>
        <w:t xml:space="preserve">«О Прогнозе социально-экономического развития </w:t>
      </w:r>
    </w:p>
    <w:p w14:paraId="69B3D4DB" w14:textId="46F42F90" w:rsidR="006D2586" w:rsidRPr="006D2586" w:rsidRDefault="006D2586" w:rsidP="006D2586">
      <w:pPr>
        <w:pStyle w:val="10"/>
        <w:jc w:val="center"/>
        <w:rPr>
          <w:rFonts w:ascii="Times New Roman" w:hAnsi="Times New Roman" w:cs="Times New Roman"/>
          <w:b/>
          <w:bCs/>
          <w:color w:val="auto"/>
          <w:sz w:val="26"/>
          <w:szCs w:val="26"/>
        </w:rPr>
      </w:pPr>
      <w:r w:rsidRPr="006D2586">
        <w:rPr>
          <w:rFonts w:ascii="Times New Roman" w:hAnsi="Times New Roman" w:cs="Times New Roman"/>
          <w:b/>
          <w:bCs/>
          <w:color w:val="auto"/>
          <w:sz w:val="26"/>
          <w:szCs w:val="26"/>
        </w:rPr>
        <w:t>муниципального образования «Муниципальный округ Можгинский район Удмуртской Республики» на 202</w:t>
      </w:r>
      <w:r>
        <w:rPr>
          <w:rFonts w:ascii="Times New Roman" w:hAnsi="Times New Roman" w:cs="Times New Roman"/>
          <w:b/>
          <w:bCs/>
          <w:color w:val="auto"/>
          <w:sz w:val="26"/>
          <w:szCs w:val="26"/>
        </w:rPr>
        <w:t>6</w:t>
      </w:r>
      <w:r w:rsidRPr="006D2586">
        <w:rPr>
          <w:rFonts w:ascii="Times New Roman" w:hAnsi="Times New Roman" w:cs="Times New Roman"/>
          <w:b/>
          <w:bCs/>
          <w:color w:val="auto"/>
          <w:sz w:val="26"/>
          <w:szCs w:val="26"/>
        </w:rPr>
        <w:t xml:space="preserve"> год  и плановый период  202</w:t>
      </w:r>
      <w:r>
        <w:rPr>
          <w:rFonts w:ascii="Times New Roman" w:hAnsi="Times New Roman" w:cs="Times New Roman"/>
          <w:b/>
          <w:bCs/>
          <w:color w:val="auto"/>
          <w:sz w:val="26"/>
          <w:szCs w:val="26"/>
        </w:rPr>
        <w:t>7</w:t>
      </w:r>
      <w:r w:rsidRPr="006D2586">
        <w:rPr>
          <w:rFonts w:ascii="Times New Roman" w:hAnsi="Times New Roman" w:cs="Times New Roman"/>
          <w:b/>
          <w:bCs/>
          <w:color w:val="auto"/>
          <w:sz w:val="26"/>
          <w:szCs w:val="26"/>
        </w:rPr>
        <w:t xml:space="preserve"> - 202</w:t>
      </w:r>
      <w:r>
        <w:rPr>
          <w:rFonts w:ascii="Times New Roman" w:hAnsi="Times New Roman" w:cs="Times New Roman"/>
          <w:b/>
          <w:bCs/>
          <w:color w:val="auto"/>
          <w:sz w:val="26"/>
          <w:szCs w:val="26"/>
        </w:rPr>
        <w:t>8</w:t>
      </w:r>
      <w:r w:rsidRPr="006D2586">
        <w:rPr>
          <w:rFonts w:ascii="Times New Roman" w:hAnsi="Times New Roman" w:cs="Times New Roman"/>
          <w:b/>
          <w:bCs/>
          <w:color w:val="auto"/>
          <w:sz w:val="26"/>
          <w:szCs w:val="26"/>
        </w:rPr>
        <w:t xml:space="preserve"> годы»</w:t>
      </w:r>
    </w:p>
    <w:p w14:paraId="7B380472" w14:textId="77777777" w:rsidR="006D2586" w:rsidRPr="00B74118" w:rsidRDefault="006D2586" w:rsidP="006D2586">
      <w:pPr>
        <w:pStyle w:val="Web"/>
        <w:tabs>
          <w:tab w:val="left" w:pos="-426"/>
          <w:tab w:val="left" w:pos="-284"/>
        </w:tabs>
        <w:ind w:left="-425" w:firstLine="567"/>
        <w:jc w:val="both"/>
        <w:rPr>
          <w:b w:val="0"/>
          <w:color w:val="FF0000"/>
          <w:sz w:val="24"/>
          <w:szCs w:val="24"/>
        </w:rPr>
      </w:pPr>
      <w:r w:rsidRPr="00B74118">
        <w:rPr>
          <w:b w:val="0"/>
          <w:sz w:val="24"/>
          <w:szCs w:val="24"/>
        </w:rPr>
        <w:t>Прогноз социально-экономического развития Можгинского района на 202</w:t>
      </w:r>
      <w:r>
        <w:rPr>
          <w:b w:val="0"/>
          <w:sz w:val="24"/>
          <w:szCs w:val="24"/>
        </w:rPr>
        <w:t>6</w:t>
      </w:r>
      <w:r w:rsidRPr="00B74118">
        <w:rPr>
          <w:b w:val="0"/>
          <w:sz w:val="24"/>
          <w:szCs w:val="24"/>
        </w:rPr>
        <w:t xml:space="preserve"> год </w:t>
      </w:r>
      <w:r>
        <w:rPr>
          <w:b w:val="0"/>
          <w:sz w:val="24"/>
          <w:szCs w:val="24"/>
        </w:rPr>
        <w:t xml:space="preserve">и плановый период 2027 </w:t>
      </w:r>
      <w:r w:rsidRPr="00B74118">
        <w:rPr>
          <w:b w:val="0"/>
          <w:sz w:val="24"/>
          <w:szCs w:val="24"/>
        </w:rPr>
        <w:t>-</w:t>
      </w:r>
      <w:r>
        <w:rPr>
          <w:b w:val="0"/>
          <w:sz w:val="24"/>
          <w:szCs w:val="24"/>
        </w:rPr>
        <w:t xml:space="preserve"> </w:t>
      </w:r>
      <w:r w:rsidRPr="00B74118">
        <w:rPr>
          <w:b w:val="0"/>
          <w:sz w:val="24"/>
          <w:szCs w:val="24"/>
        </w:rPr>
        <w:t>20</w:t>
      </w:r>
      <w:r>
        <w:rPr>
          <w:b w:val="0"/>
          <w:sz w:val="24"/>
          <w:szCs w:val="24"/>
        </w:rPr>
        <w:t>28</w:t>
      </w:r>
      <w:r w:rsidRPr="00B74118">
        <w:rPr>
          <w:b w:val="0"/>
          <w:sz w:val="24"/>
          <w:szCs w:val="24"/>
        </w:rPr>
        <w:t xml:space="preserve"> годы (далее – прогноз) разработан в соответствии со статьей 173 Бюджетного кодекса Российской Федерации,</w:t>
      </w:r>
      <w:r w:rsidRPr="00B74118">
        <w:rPr>
          <w:rStyle w:val="FontStyle55"/>
          <w:b w:val="0"/>
        </w:rPr>
        <w:t xml:space="preserve"> статьями 35, 40 - 42 Федерального закона № 172-ФЗ «О стратегическом планировании в Российской Федерации», статьей 8 Закона Удмуртской Республики  № 81-РЗ «О стратегическом планировании в Удмуртской Республике и внесении изменений в отдельные законы Удмуртской Республики», и на основании постановления Правительства Удмуртской Республики от 21 сентября 2015 года № 448 «Об утверждении Порядка разработки, корректировки и осуществления мониторинга и контроля реализации прогноза социально-экономического развития Удмуртской Республики на среднесрочный период» руководствуясь Уставом муниципального образования «Муниципальный округ Можгинский район Удмуртской Республики.</w:t>
      </w:r>
    </w:p>
    <w:p w14:paraId="2F0F8A11" w14:textId="77777777" w:rsidR="006D2586" w:rsidRPr="00B74118" w:rsidRDefault="006D2586" w:rsidP="006D2586">
      <w:pPr>
        <w:pStyle w:val="Style8"/>
        <w:widowControl/>
        <w:tabs>
          <w:tab w:val="left" w:pos="-426"/>
          <w:tab w:val="left" w:pos="-284"/>
        </w:tabs>
        <w:spacing w:line="240" w:lineRule="auto"/>
        <w:ind w:left="-425" w:firstLine="567"/>
        <w:rPr>
          <w:rStyle w:val="FontStyle55"/>
        </w:rPr>
      </w:pPr>
      <w:r w:rsidRPr="00B74118">
        <w:rPr>
          <w:rStyle w:val="FontStyle55"/>
        </w:rPr>
        <w:t xml:space="preserve">Прогноз разработан на основе сценарных условий социально-экономического развития Российской Федерации, прогноза социально-экономического развития Удмуртской Республики, а также показателей крупных и средних предприятий района, данных органов территориального органа Федеральной службы государственной статистики по Удмуртской Республике, анализа социально-экономического развития за предшествующий год и истекший период текущего года.  </w:t>
      </w:r>
    </w:p>
    <w:p w14:paraId="02308360" w14:textId="77777777" w:rsidR="006D2586" w:rsidRPr="006D2586" w:rsidRDefault="006D2586" w:rsidP="006D2586">
      <w:pPr>
        <w:pStyle w:val="Style8"/>
        <w:widowControl/>
        <w:tabs>
          <w:tab w:val="left" w:pos="-426"/>
          <w:tab w:val="left" w:pos="-284"/>
        </w:tabs>
        <w:spacing w:line="240" w:lineRule="auto"/>
        <w:ind w:left="-425" w:firstLine="567"/>
        <w:rPr>
          <w:rStyle w:val="FontStyle55"/>
        </w:rPr>
      </w:pPr>
      <w:r w:rsidRPr="00B74118">
        <w:rPr>
          <w:rStyle w:val="FontStyle55"/>
        </w:rPr>
        <w:t>При разработке прогноза учитывались:</w:t>
      </w:r>
    </w:p>
    <w:p w14:paraId="1A2C9B25" w14:textId="77777777" w:rsidR="006D2586" w:rsidRPr="004532A2" w:rsidRDefault="006D2586" w:rsidP="006D2586">
      <w:pPr>
        <w:pStyle w:val="Style8"/>
        <w:widowControl/>
        <w:tabs>
          <w:tab w:val="left" w:pos="-426"/>
          <w:tab w:val="left" w:pos="-284"/>
        </w:tabs>
        <w:spacing w:line="240" w:lineRule="auto"/>
        <w:ind w:left="-425" w:firstLine="567"/>
        <w:rPr>
          <w:rStyle w:val="FontStyle55"/>
        </w:rPr>
      </w:pPr>
      <w:r w:rsidRPr="004532A2">
        <w:rPr>
          <w:rStyle w:val="FontStyle55"/>
        </w:rPr>
        <w:t xml:space="preserve">- </w:t>
      </w:r>
      <w:r>
        <w:rPr>
          <w:rStyle w:val="FontStyle55"/>
        </w:rPr>
        <w:t xml:space="preserve">  прогноз социально-экономического развития</w:t>
      </w:r>
      <w:r w:rsidRPr="008E0938">
        <w:rPr>
          <w:rStyle w:val="FontStyle55"/>
        </w:rPr>
        <w:t xml:space="preserve"> </w:t>
      </w:r>
      <w:r>
        <w:rPr>
          <w:rStyle w:val="FontStyle55"/>
        </w:rPr>
        <w:t>Удмуртской Республики на 2026 год и плановый период 2027 и 2028 годов;</w:t>
      </w:r>
    </w:p>
    <w:p w14:paraId="3C48A6CC" w14:textId="77777777" w:rsidR="006D2586" w:rsidRPr="00B74118" w:rsidRDefault="006D2586" w:rsidP="006D2586">
      <w:pPr>
        <w:pStyle w:val="Style8"/>
        <w:widowControl/>
        <w:tabs>
          <w:tab w:val="left" w:pos="-426"/>
          <w:tab w:val="left" w:pos="-284"/>
        </w:tabs>
        <w:spacing w:line="240" w:lineRule="auto"/>
        <w:ind w:left="-425" w:firstLine="567"/>
        <w:rPr>
          <w:rStyle w:val="FontStyle55"/>
        </w:rPr>
      </w:pPr>
      <w:r w:rsidRPr="00B74118">
        <w:rPr>
          <w:rStyle w:val="FontStyle55"/>
        </w:rPr>
        <w:t>- материалы, представленные структурными подразделениями Администрации Можгинского района, а также информация филиала Республиканского ЦЗН «ЦЗН города Можги и Можгинского района»;</w:t>
      </w:r>
    </w:p>
    <w:p w14:paraId="4A33AE1C" w14:textId="77777777" w:rsidR="006D2586" w:rsidRPr="00B74118" w:rsidRDefault="006D2586" w:rsidP="006D2586">
      <w:pPr>
        <w:pStyle w:val="Style8"/>
        <w:widowControl/>
        <w:tabs>
          <w:tab w:val="left" w:pos="-426"/>
          <w:tab w:val="left" w:pos="-284"/>
        </w:tabs>
        <w:spacing w:line="240" w:lineRule="auto"/>
        <w:ind w:left="-425" w:firstLine="567"/>
        <w:rPr>
          <w:rStyle w:val="FontStyle55"/>
        </w:rPr>
      </w:pPr>
      <w:r w:rsidRPr="00B74118">
        <w:rPr>
          <w:rStyle w:val="FontStyle55"/>
        </w:rPr>
        <w:t>- статистическая и аналитическая информация о социально-экономическом развитии Можгинского района.</w:t>
      </w:r>
    </w:p>
    <w:p w14:paraId="3BAB4562" w14:textId="77777777" w:rsidR="006D2586" w:rsidRDefault="006D2586" w:rsidP="006D2586">
      <w:pPr>
        <w:ind w:left="-425" w:firstLine="567"/>
        <w:jc w:val="both"/>
      </w:pPr>
      <w:r w:rsidRPr="00B74118">
        <w:t xml:space="preserve">Прогноз социально-экономического развития </w:t>
      </w:r>
      <w:r w:rsidRPr="00B74118">
        <w:rPr>
          <w:rStyle w:val="FontStyle55"/>
        </w:rPr>
        <w:t xml:space="preserve">муниципального образования </w:t>
      </w:r>
      <w:r w:rsidRPr="00B74118">
        <w:t>«Муниципальный округ Можгинский район Удмуртской Республики» на 20</w:t>
      </w:r>
      <w:r>
        <w:t>26</w:t>
      </w:r>
      <w:r w:rsidRPr="00B74118">
        <w:t xml:space="preserve"> год и на плановый период 202</w:t>
      </w:r>
      <w:r>
        <w:t xml:space="preserve">7 - </w:t>
      </w:r>
      <w:r w:rsidRPr="00B74118">
        <w:t>202</w:t>
      </w:r>
      <w:r>
        <w:t>8</w:t>
      </w:r>
      <w:r w:rsidRPr="00B74118">
        <w:t xml:space="preserve"> г. разработан в 2 вариантах: </w:t>
      </w:r>
      <w:r>
        <w:t>базовом и консервативном</w:t>
      </w:r>
      <w:r w:rsidRPr="00B74118">
        <w:t>, рекомендованных для разработки Министерством экономического развития Российской Федерации.</w:t>
      </w:r>
    </w:p>
    <w:p w14:paraId="349198F1" w14:textId="77777777" w:rsidR="006D2586" w:rsidRPr="00B74118" w:rsidRDefault="006D2586" w:rsidP="006D2586">
      <w:pPr>
        <w:ind w:left="-425" w:firstLine="567"/>
        <w:jc w:val="both"/>
      </w:pPr>
      <w:r>
        <w:t>Консервативный вариант (вариант 1</w:t>
      </w:r>
      <w:r w:rsidRPr="00B74118">
        <w:t xml:space="preserve">) </w:t>
      </w:r>
      <w:r>
        <w:t xml:space="preserve"> прогноза основан на предпосылках к ухудшению внешнеэкономических условий и сдержанном восстановлении внутреннего спроса</w:t>
      </w:r>
      <w:r w:rsidRPr="00B74118">
        <w:t>.</w:t>
      </w:r>
    </w:p>
    <w:p w14:paraId="50A5354F" w14:textId="77777777" w:rsidR="006D2586" w:rsidRPr="00B74118" w:rsidRDefault="006D2586" w:rsidP="006D2586">
      <w:pPr>
        <w:ind w:left="-425" w:firstLine="567"/>
        <w:jc w:val="both"/>
      </w:pPr>
      <w:r>
        <w:t>Базовый вариант (вариант 2</w:t>
      </w:r>
      <w:r w:rsidRPr="00B74118">
        <w:t>)</w:t>
      </w:r>
      <w:r>
        <w:t xml:space="preserve"> прогноза описывает наиболее вероятный сценарий развития с учетом относительно оптимистичных изменений внешних условий</w:t>
      </w:r>
      <w:r w:rsidRPr="00B74118">
        <w:t>.</w:t>
      </w:r>
    </w:p>
    <w:p w14:paraId="6CFAF6C8" w14:textId="77777777" w:rsidR="006D2586" w:rsidRPr="00B74118" w:rsidRDefault="006D2586" w:rsidP="006D2586">
      <w:pPr>
        <w:ind w:left="-425" w:firstLine="567"/>
        <w:jc w:val="both"/>
      </w:pPr>
      <w:r w:rsidRPr="00B74118">
        <w:rPr>
          <w:bCs/>
        </w:rPr>
        <w:t xml:space="preserve">Основные показатели прогноза социально-экономического развития Можгинского района на </w:t>
      </w:r>
      <w:r>
        <w:rPr>
          <w:bCs/>
        </w:rPr>
        <w:t>2026</w:t>
      </w:r>
      <w:r w:rsidRPr="00B74118">
        <w:rPr>
          <w:bCs/>
        </w:rPr>
        <w:t xml:space="preserve"> год и на плановый период 202</w:t>
      </w:r>
      <w:r>
        <w:rPr>
          <w:bCs/>
        </w:rPr>
        <w:t>7-2028</w:t>
      </w:r>
      <w:r w:rsidRPr="00B74118">
        <w:rPr>
          <w:bCs/>
        </w:rPr>
        <w:t xml:space="preserve"> годы разработаны с учетом итогов социально-экономического развития Можгинского район</w:t>
      </w:r>
      <w:r>
        <w:rPr>
          <w:bCs/>
        </w:rPr>
        <w:t>а за 2024 год и 9 месяцев 2025</w:t>
      </w:r>
      <w:r w:rsidRPr="00B74118">
        <w:rPr>
          <w:bCs/>
        </w:rPr>
        <w:t xml:space="preserve"> года, основных показателей прогноза социально-экономического развития Российской Федерации до 202</w:t>
      </w:r>
      <w:r>
        <w:rPr>
          <w:bCs/>
        </w:rPr>
        <w:t>6</w:t>
      </w:r>
      <w:r w:rsidRPr="00B74118">
        <w:rPr>
          <w:bCs/>
        </w:rPr>
        <w:t xml:space="preserve"> и индексов дефляторов и индексов цен производителей до 202</w:t>
      </w:r>
      <w:r>
        <w:rPr>
          <w:bCs/>
        </w:rPr>
        <w:t>6</w:t>
      </w:r>
      <w:r w:rsidRPr="00B74118">
        <w:rPr>
          <w:bCs/>
        </w:rPr>
        <w:t xml:space="preserve"> года, разработанных Министерством экономического развития Российской Федерации, и информации предприятий Можгинского района об их деятель</w:t>
      </w:r>
      <w:r>
        <w:rPr>
          <w:bCs/>
        </w:rPr>
        <w:t>ности в 2024</w:t>
      </w:r>
      <w:r w:rsidRPr="00B74118">
        <w:rPr>
          <w:bCs/>
        </w:rPr>
        <w:t xml:space="preserve"> году и в прогнозируемом периоде.</w:t>
      </w:r>
      <w:r w:rsidRPr="00B74118">
        <w:t xml:space="preserve"> </w:t>
      </w:r>
    </w:p>
    <w:p w14:paraId="72DA43C0" w14:textId="77777777" w:rsidR="006D2586" w:rsidRPr="00B74118" w:rsidRDefault="006D2586" w:rsidP="006D2586">
      <w:pPr>
        <w:widowControl w:val="0"/>
        <w:tabs>
          <w:tab w:val="left" w:pos="-426"/>
          <w:tab w:val="left" w:pos="-284"/>
        </w:tabs>
        <w:ind w:left="-425" w:firstLine="567"/>
        <w:jc w:val="both"/>
      </w:pPr>
      <w:r w:rsidRPr="00B74118">
        <w:lastRenderedPageBreak/>
        <w:t xml:space="preserve">Основные показатели Прогноза социально-экономического развития Можгинского района на </w:t>
      </w:r>
      <w:r>
        <w:t>2026 год и на плановый период 2027 - 2028</w:t>
      </w:r>
      <w:r w:rsidRPr="00B74118">
        <w:t xml:space="preserve"> г. представлены в таблице.</w:t>
      </w:r>
    </w:p>
    <w:p w14:paraId="3A660893" w14:textId="77777777" w:rsidR="006D2586" w:rsidRPr="00B74118" w:rsidRDefault="006D2586" w:rsidP="006D2586">
      <w:pPr>
        <w:ind w:left="-425" w:firstLine="567"/>
        <w:jc w:val="center"/>
        <w:rPr>
          <w:b/>
        </w:rPr>
      </w:pPr>
    </w:p>
    <w:p w14:paraId="7763B190" w14:textId="77777777" w:rsidR="006D2586" w:rsidRPr="00B74118" w:rsidRDefault="006D2586" w:rsidP="006D2586">
      <w:pPr>
        <w:ind w:left="-425" w:firstLine="567"/>
        <w:jc w:val="center"/>
        <w:rPr>
          <w:b/>
        </w:rPr>
      </w:pPr>
      <w:r w:rsidRPr="00B74118">
        <w:rPr>
          <w:b/>
        </w:rPr>
        <w:t>Среднегодовая численность населения</w:t>
      </w:r>
    </w:p>
    <w:p w14:paraId="469FCA10" w14:textId="77777777" w:rsidR="006D2586" w:rsidRPr="00B74118" w:rsidRDefault="006D2586" w:rsidP="006D2586">
      <w:pPr>
        <w:ind w:left="-425" w:firstLine="567"/>
        <w:jc w:val="center"/>
        <w:rPr>
          <w:b/>
        </w:rPr>
      </w:pPr>
    </w:p>
    <w:p w14:paraId="7B179F40" w14:textId="77777777" w:rsidR="006D2586" w:rsidRPr="00B74118" w:rsidRDefault="006D2586" w:rsidP="006D2586">
      <w:pPr>
        <w:ind w:left="-425" w:firstLine="567"/>
        <w:jc w:val="both"/>
        <w:rPr>
          <w:color w:val="FF0000"/>
          <w:highlight w:val="green"/>
        </w:rPr>
      </w:pPr>
      <w:r w:rsidRPr="00B74118">
        <w:t xml:space="preserve">В Можгинском районе, как и в </w:t>
      </w:r>
      <w:r>
        <w:t xml:space="preserve">Удмуртской Республике, так и в </w:t>
      </w:r>
      <w:r w:rsidRPr="00B74118">
        <w:t xml:space="preserve">целом по Российской Федерации, </w:t>
      </w:r>
      <w:r>
        <w:t>характеризуется сохранением таких рисков, как снижение численности молодых женщин, на долю которых приходится основное число рождений, откладывание рождений на более поздние годы и смещение структуры населения в сторону старших возрастных категорий.</w:t>
      </w:r>
      <w:r w:rsidRPr="00B74118">
        <w:t xml:space="preserve"> </w:t>
      </w:r>
    </w:p>
    <w:p w14:paraId="5445597A" w14:textId="77777777" w:rsidR="006D2586" w:rsidRPr="00806D3E" w:rsidRDefault="006D2586" w:rsidP="006D2586">
      <w:pPr>
        <w:pStyle w:val="ae"/>
        <w:spacing w:after="0"/>
        <w:ind w:left="-425" w:firstLine="567"/>
        <w:jc w:val="both"/>
        <w:rPr>
          <w:lang w:val="ru-RU"/>
        </w:rPr>
      </w:pPr>
      <w:r w:rsidRPr="00806D3E">
        <w:rPr>
          <w:bCs/>
          <w:iCs/>
        </w:rPr>
        <w:t>С учетом половозрастного состава населения в Можгинском районе в 202</w:t>
      </w:r>
      <w:r w:rsidRPr="00241922">
        <w:rPr>
          <w:bCs/>
          <w:iCs/>
          <w:lang w:val="ru-RU"/>
        </w:rPr>
        <w:t>3</w:t>
      </w:r>
      <w:r w:rsidRPr="00806D3E">
        <w:rPr>
          <w:bCs/>
          <w:iCs/>
        </w:rPr>
        <w:t xml:space="preserve"> году проживало </w:t>
      </w:r>
      <w:r w:rsidRPr="00806D3E">
        <w:rPr>
          <w:bCs/>
          <w:iCs/>
          <w:lang w:val="ru-RU"/>
        </w:rPr>
        <w:t>2</w:t>
      </w:r>
      <w:r>
        <w:rPr>
          <w:bCs/>
          <w:iCs/>
          <w:lang w:val="ru-RU"/>
        </w:rPr>
        <w:t>4</w:t>
      </w:r>
      <w:r w:rsidRPr="00806D3E">
        <w:rPr>
          <w:bCs/>
          <w:iCs/>
          <w:lang w:val="ru-RU"/>
        </w:rPr>
        <w:t>,</w:t>
      </w:r>
      <w:r w:rsidRPr="00241922">
        <w:rPr>
          <w:bCs/>
          <w:iCs/>
          <w:lang w:val="ru-RU"/>
        </w:rPr>
        <w:t>659</w:t>
      </w:r>
      <w:r w:rsidRPr="00806D3E">
        <w:rPr>
          <w:bCs/>
          <w:iCs/>
        </w:rPr>
        <w:t xml:space="preserve"> тыс. чел., а в</w:t>
      </w:r>
      <w:r w:rsidRPr="00806D3E">
        <w:t xml:space="preserve"> 202</w:t>
      </w:r>
      <w:r w:rsidRPr="00241922">
        <w:rPr>
          <w:lang w:val="ru-RU"/>
        </w:rPr>
        <w:t>4</w:t>
      </w:r>
      <w:r w:rsidRPr="00806D3E">
        <w:t xml:space="preserve"> году численность населения составляла </w:t>
      </w:r>
      <w:r w:rsidRPr="00806D3E">
        <w:rPr>
          <w:lang w:val="ru-RU"/>
        </w:rPr>
        <w:t>2</w:t>
      </w:r>
      <w:r>
        <w:rPr>
          <w:lang w:val="ru-RU"/>
        </w:rPr>
        <w:t>4</w:t>
      </w:r>
      <w:r w:rsidRPr="00806D3E">
        <w:rPr>
          <w:lang w:val="ru-RU"/>
        </w:rPr>
        <w:t>,</w:t>
      </w:r>
      <w:r w:rsidRPr="00241922">
        <w:rPr>
          <w:lang w:val="ru-RU"/>
        </w:rPr>
        <w:t>393</w:t>
      </w:r>
      <w:r w:rsidRPr="00806D3E">
        <w:t xml:space="preserve"> тыс. чел.</w:t>
      </w:r>
    </w:p>
    <w:p w14:paraId="038687A6" w14:textId="77777777" w:rsidR="006D2586" w:rsidRPr="00B74118" w:rsidRDefault="006D2586" w:rsidP="006D2586">
      <w:pPr>
        <w:ind w:left="-425" w:firstLine="567"/>
        <w:jc w:val="both"/>
      </w:pPr>
      <w:r w:rsidRPr="00806D3E">
        <w:t>Сложившиеся в демографической ситуации тенденции сохраняются и в 202</w:t>
      </w:r>
      <w:r w:rsidRPr="00241922">
        <w:t>5</w:t>
      </w:r>
      <w:r w:rsidRPr="00806D3E">
        <w:t xml:space="preserve"> году. Учитывая данный показатель и ежегодный миграционный отток населения к концу 202</w:t>
      </w:r>
      <w:r w:rsidRPr="00241922">
        <w:t>6</w:t>
      </w:r>
      <w:r w:rsidRPr="00806D3E">
        <w:t xml:space="preserve"> года ожидается уменьшение численности населения до 2</w:t>
      </w:r>
      <w:r w:rsidRPr="00241922">
        <w:t>3,869</w:t>
      </w:r>
      <w:r w:rsidRPr="00806D3E">
        <w:t xml:space="preserve"> тыс. человек. Это связано как с естественной убылью населения в результате заметного снижения рождаемости, так и с миграционным оттоком.</w:t>
      </w:r>
    </w:p>
    <w:p w14:paraId="5B0E951D" w14:textId="77777777" w:rsidR="006D2586" w:rsidRPr="00B74118" w:rsidRDefault="006D2586" w:rsidP="006D2586">
      <w:pPr>
        <w:ind w:left="-425" w:firstLine="567"/>
        <w:jc w:val="both"/>
      </w:pPr>
      <w:r w:rsidRPr="00B74118">
        <w:t xml:space="preserve">По данным </w:t>
      </w:r>
      <w:proofErr w:type="spellStart"/>
      <w:r w:rsidRPr="00B74118">
        <w:t>Удмуртстата</w:t>
      </w:r>
      <w:proofErr w:type="spellEnd"/>
      <w:r w:rsidRPr="00B74118">
        <w:t xml:space="preserve"> и Росстата прогнозируется ухудшение демографической ситуации, ожидается сохранение процесса естественной убыли населения. Тенденция снижения численности женщин фертильного возраста будет носить устойчивый характер еще в течение длительного периода. Вследствие снижения рождаемости, риска увеличения смертности, обусловленной старением населения, а также миграционной убыли населения ожидается ежегодное сокращение численности населения.</w:t>
      </w:r>
    </w:p>
    <w:p w14:paraId="597B6103" w14:textId="77777777" w:rsidR="006D2586" w:rsidRPr="00B74118" w:rsidRDefault="006D2586" w:rsidP="006D2586">
      <w:pPr>
        <w:ind w:left="-425" w:firstLine="567"/>
        <w:jc w:val="both"/>
      </w:pPr>
      <w:r w:rsidRPr="00B74118">
        <w:t>Однако, в долгосрочной перспективе есть основания предполагать, что негативные демографические тенденции частично нивелируются мерами по улучшению демографической ситуации, реализуемыми в рамках Указа Президента Российской Федерации от 21 июля 2020 года №474 «О национальных целях развития Российской Федерации на период до 2030 года», а также дополненными мерами, направленными на усиление государственной поддержки семей с детьми, разработанными в соответствии с перечнем поручений Президента Российской Федерации.</w:t>
      </w:r>
    </w:p>
    <w:p w14:paraId="6D458402" w14:textId="77777777" w:rsidR="006D2586" w:rsidRPr="00B74118" w:rsidRDefault="006D2586" w:rsidP="006D2586">
      <w:pPr>
        <w:ind w:left="-425" w:firstLine="567"/>
        <w:jc w:val="both"/>
      </w:pPr>
      <w:r>
        <w:t>В прогнозируемом периоде 202</w:t>
      </w:r>
      <w:r w:rsidRPr="00241922">
        <w:t>7</w:t>
      </w:r>
      <w:r>
        <w:t>-202</w:t>
      </w:r>
      <w:r w:rsidRPr="00241922">
        <w:t>8</w:t>
      </w:r>
      <w:r>
        <w:t xml:space="preserve"> годы</w:t>
      </w:r>
      <w:r w:rsidRPr="00B74118">
        <w:t xml:space="preserve"> ожидается </w:t>
      </w:r>
      <w:r>
        <w:t>ежегодное сокращение</w:t>
      </w:r>
      <w:r w:rsidRPr="00B74118">
        <w:t xml:space="preserve"> численности населения за счет </w:t>
      </w:r>
      <w:r>
        <w:t>снижения рождаемости, риска увеличения смертности, обусловленной старением населения, а также миграционной убыли населения</w:t>
      </w:r>
      <w:r w:rsidRPr="00B74118">
        <w:t xml:space="preserve">. </w:t>
      </w:r>
      <w:r>
        <w:t>Консервативный и базовый вариант отражают сохранение негативных тенденций в развитии миграционных процессов. Таким образом, к</w:t>
      </w:r>
      <w:r w:rsidRPr="00B74118">
        <w:t xml:space="preserve"> 202</w:t>
      </w:r>
      <w:r w:rsidRPr="00241922">
        <w:t>7</w:t>
      </w:r>
      <w:r w:rsidRPr="00B74118">
        <w:t xml:space="preserve"> году среднегодовая численность населения в районе составит </w:t>
      </w:r>
      <w:r>
        <w:t>(</w:t>
      </w:r>
      <w:r w:rsidRPr="00B74118">
        <w:t>по базовому варианту – 2</w:t>
      </w:r>
      <w:r w:rsidRPr="00241922">
        <w:t>3,612</w:t>
      </w:r>
      <w:r w:rsidRPr="00B74118">
        <w:t xml:space="preserve"> тыс. человек, </w:t>
      </w:r>
      <w:r>
        <w:t>а к 202</w:t>
      </w:r>
      <w:r w:rsidRPr="00241922">
        <w:t>8</w:t>
      </w:r>
      <w:r>
        <w:t xml:space="preserve"> году – </w:t>
      </w:r>
      <w:r w:rsidRPr="00241922">
        <w:t>23,357</w:t>
      </w:r>
      <w:r>
        <w:t xml:space="preserve"> тыс. человек</w:t>
      </w:r>
      <w:r w:rsidRPr="00B74118">
        <w:t>.</w:t>
      </w:r>
    </w:p>
    <w:p w14:paraId="1EE62B5A" w14:textId="77777777" w:rsidR="006D2586" w:rsidRPr="00B74118" w:rsidRDefault="006D2586" w:rsidP="006D2586">
      <w:pPr>
        <w:tabs>
          <w:tab w:val="left" w:pos="1758"/>
        </w:tabs>
        <w:ind w:left="-425" w:firstLine="567"/>
        <w:jc w:val="both"/>
      </w:pPr>
    </w:p>
    <w:p w14:paraId="7F19E173" w14:textId="77777777" w:rsidR="006D2586" w:rsidRPr="00B74118" w:rsidRDefault="006D2586" w:rsidP="006D2586">
      <w:pPr>
        <w:shd w:val="clear" w:color="auto" w:fill="FFFFFF"/>
        <w:spacing w:before="330" w:after="180"/>
        <w:ind w:left="-425" w:firstLine="567"/>
        <w:jc w:val="center"/>
        <w:rPr>
          <w:b/>
        </w:rPr>
      </w:pPr>
      <w:r w:rsidRPr="00B74118">
        <w:rPr>
          <w:b/>
        </w:rPr>
        <w:t>Промышленное производство</w:t>
      </w:r>
    </w:p>
    <w:p w14:paraId="1EEAFD1A" w14:textId="77777777" w:rsidR="006D2586" w:rsidRPr="00B74118" w:rsidRDefault="006D2586" w:rsidP="006D2586">
      <w:pPr>
        <w:pStyle w:val="ac"/>
        <w:ind w:left="-425" w:firstLine="567"/>
        <w:rPr>
          <w:sz w:val="24"/>
        </w:rPr>
      </w:pPr>
      <w:r>
        <w:rPr>
          <w:sz w:val="24"/>
        </w:rPr>
        <w:t>В</w:t>
      </w:r>
      <w:r>
        <w:rPr>
          <w:iCs/>
          <w:sz w:val="24"/>
        </w:rPr>
        <w:t xml:space="preserve"> 2024</w:t>
      </w:r>
      <w:r w:rsidRPr="00B74118">
        <w:rPr>
          <w:iCs/>
          <w:sz w:val="24"/>
        </w:rPr>
        <w:t xml:space="preserve"> год</w:t>
      </w:r>
      <w:r>
        <w:rPr>
          <w:iCs/>
          <w:sz w:val="24"/>
        </w:rPr>
        <w:t>у в промышленном производстве наблюдалась положительная динамика</w:t>
      </w:r>
      <w:r w:rsidRPr="00B74118">
        <w:rPr>
          <w:sz w:val="24"/>
        </w:rPr>
        <w:t xml:space="preserve"> Отгружено товаров собственного производства, выполнено работ и услуг собственными силами на сумму </w:t>
      </w:r>
      <w:r>
        <w:rPr>
          <w:sz w:val="24"/>
        </w:rPr>
        <w:t>1 551,2</w:t>
      </w:r>
      <w:r w:rsidRPr="00B74118">
        <w:rPr>
          <w:sz w:val="24"/>
        </w:rPr>
        <w:t xml:space="preserve"> </w:t>
      </w:r>
      <w:r w:rsidRPr="00B74118">
        <w:rPr>
          <w:bCs/>
          <w:sz w:val="24"/>
        </w:rPr>
        <w:t xml:space="preserve">млн. рублей. Темп роста за год в действующих ценах составил </w:t>
      </w:r>
      <w:r>
        <w:rPr>
          <w:bCs/>
          <w:sz w:val="24"/>
        </w:rPr>
        <w:t xml:space="preserve">114,3 </w:t>
      </w:r>
      <w:r w:rsidRPr="00B74118">
        <w:rPr>
          <w:bCs/>
          <w:sz w:val="24"/>
        </w:rPr>
        <w:t>%</w:t>
      </w:r>
      <w:r>
        <w:rPr>
          <w:bCs/>
          <w:sz w:val="24"/>
        </w:rPr>
        <w:t xml:space="preserve"> по отношению к 2023 году</w:t>
      </w:r>
      <w:r w:rsidRPr="00B74118">
        <w:rPr>
          <w:bCs/>
          <w:sz w:val="24"/>
        </w:rPr>
        <w:t xml:space="preserve">. </w:t>
      </w:r>
    </w:p>
    <w:p w14:paraId="37FC9FE5" w14:textId="77777777" w:rsidR="006D2586" w:rsidRPr="00B74118" w:rsidRDefault="006D2586" w:rsidP="006D2586">
      <w:pPr>
        <w:pStyle w:val="ac"/>
        <w:ind w:left="-425" w:firstLine="567"/>
        <w:rPr>
          <w:sz w:val="24"/>
        </w:rPr>
      </w:pPr>
      <w:r>
        <w:rPr>
          <w:sz w:val="24"/>
        </w:rPr>
        <w:t>Ожидается, что в 2025</w:t>
      </w:r>
      <w:r w:rsidRPr="00B74118">
        <w:rPr>
          <w:sz w:val="24"/>
        </w:rPr>
        <w:t xml:space="preserve"> году объем отгруженных товаров собственного производства, выполненных рабо</w:t>
      </w:r>
      <w:r>
        <w:rPr>
          <w:sz w:val="24"/>
        </w:rPr>
        <w:t>т и услуг будет выше, чем в 2024</w:t>
      </w:r>
      <w:r w:rsidRPr="00B74118">
        <w:rPr>
          <w:sz w:val="24"/>
        </w:rPr>
        <w:t xml:space="preserve"> году, и составит </w:t>
      </w:r>
      <w:r>
        <w:rPr>
          <w:sz w:val="24"/>
        </w:rPr>
        <w:t>1 898,0</w:t>
      </w:r>
      <w:r w:rsidRPr="00B74118">
        <w:rPr>
          <w:sz w:val="24"/>
        </w:rPr>
        <w:t xml:space="preserve"> млн. рублей </w:t>
      </w:r>
      <w:r>
        <w:rPr>
          <w:sz w:val="24"/>
        </w:rPr>
        <w:t xml:space="preserve">с темпом роста 112,2 </w:t>
      </w:r>
      <w:r w:rsidRPr="00B74118">
        <w:rPr>
          <w:sz w:val="24"/>
        </w:rPr>
        <w:t>%.</w:t>
      </w:r>
      <w:r>
        <w:rPr>
          <w:sz w:val="24"/>
        </w:rPr>
        <w:t xml:space="preserve"> </w:t>
      </w:r>
    </w:p>
    <w:p w14:paraId="718ED8AC" w14:textId="77777777" w:rsidR="006D2586" w:rsidRPr="00B74118" w:rsidRDefault="006D2586" w:rsidP="006D2586">
      <w:pPr>
        <w:tabs>
          <w:tab w:val="left" w:pos="-426"/>
        </w:tabs>
        <w:ind w:left="-425" w:firstLine="567"/>
        <w:jc w:val="both"/>
      </w:pPr>
      <w:r w:rsidRPr="00B74118">
        <w:t xml:space="preserve">В планируемом периоде </w:t>
      </w:r>
      <w:r w:rsidRPr="00B74118">
        <w:rPr>
          <w:lang w:val="en-US"/>
        </w:rPr>
        <w:t>c</w:t>
      </w:r>
      <w:r w:rsidRPr="00B74118">
        <w:t xml:space="preserve"> 20</w:t>
      </w:r>
      <w:r>
        <w:t>26</w:t>
      </w:r>
      <w:r w:rsidRPr="00B74118">
        <w:t xml:space="preserve"> года в целом по району прогнозируется рост товаров собственного производства. Темп роста в действующих ценах в 202</w:t>
      </w:r>
      <w:r>
        <w:t>6</w:t>
      </w:r>
      <w:r w:rsidRPr="00B74118">
        <w:t xml:space="preserve"> году составит 10</w:t>
      </w:r>
      <w:r>
        <w:t>6</w:t>
      </w:r>
      <w:r w:rsidRPr="00B74118">
        <w:t>,</w:t>
      </w:r>
      <w:r>
        <w:t xml:space="preserve">2 </w:t>
      </w:r>
      <w:r w:rsidRPr="00B74118">
        <w:t>%, в 202</w:t>
      </w:r>
      <w:r>
        <w:t>7</w:t>
      </w:r>
      <w:r w:rsidRPr="00B74118">
        <w:t xml:space="preserve"> году – 10</w:t>
      </w:r>
      <w:r>
        <w:t>4</w:t>
      </w:r>
      <w:r w:rsidRPr="00B74118">
        <w:t>,</w:t>
      </w:r>
      <w:r>
        <w:t xml:space="preserve">8 </w:t>
      </w:r>
      <w:r w:rsidRPr="00B74118">
        <w:t>%, 202</w:t>
      </w:r>
      <w:r>
        <w:t>6</w:t>
      </w:r>
      <w:r w:rsidRPr="00B74118">
        <w:t xml:space="preserve"> году – 1</w:t>
      </w:r>
      <w:r>
        <w:t xml:space="preserve">04,9 </w:t>
      </w:r>
      <w:r w:rsidRPr="00B74118">
        <w:t xml:space="preserve">%. </w:t>
      </w:r>
    </w:p>
    <w:p w14:paraId="101B3F70" w14:textId="77777777" w:rsidR="006D2586" w:rsidRPr="00B74118" w:rsidRDefault="006D2586" w:rsidP="006D2586">
      <w:pPr>
        <w:tabs>
          <w:tab w:val="left" w:pos="-426"/>
        </w:tabs>
        <w:ind w:left="-425" w:firstLine="567"/>
        <w:jc w:val="both"/>
      </w:pPr>
      <w:r w:rsidRPr="00B74118">
        <w:t xml:space="preserve"> </w:t>
      </w:r>
    </w:p>
    <w:p w14:paraId="005D7665" w14:textId="77777777" w:rsidR="006D2586" w:rsidRPr="00B74118" w:rsidRDefault="006D2586" w:rsidP="006D2586">
      <w:pPr>
        <w:pStyle w:val="1"/>
        <w:numPr>
          <w:ilvl w:val="0"/>
          <w:numId w:val="0"/>
        </w:numPr>
        <w:spacing w:before="330" w:after="180"/>
        <w:ind w:left="-426"/>
        <w:jc w:val="center"/>
      </w:pPr>
      <w:r w:rsidRPr="00B74118">
        <w:lastRenderedPageBreak/>
        <w:t>Агропромышленный комплекс</w:t>
      </w:r>
    </w:p>
    <w:p w14:paraId="1C93B7D7" w14:textId="77777777" w:rsidR="006D2586" w:rsidRPr="00863A94" w:rsidRDefault="006D2586" w:rsidP="006D2586">
      <w:pPr>
        <w:ind w:left="-425" w:firstLine="567"/>
        <w:jc w:val="both"/>
      </w:pPr>
      <w:r w:rsidRPr="00863A94">
        <w:t xml:space="preserve">Сельское хозяйство в районе является важнейшей отраслью экономики. Вся посевная площадь района </w:t>
      </w:r>
      <w:r>
        <w:t>составляет 71418</w:t>
      </w:r>
      <w:r w:rsidRPr="00863A94">
        <w:t xml:space="preserve"> га (с учетом ЛПХ). Производственную деятельность осуществляют 20 коллекти</w:t>
      </w:r>
      <w:r>
        <w:t>вных и 72</w:t>
      </w:r>
      <w:r w:rsidRPr="00863A94">
        <w:t xml:space="preserve"> крестьянских (фермерских) х</w:t>
      </w:r>
      <w:r>
        <w:t>озяйств, в которых трудится 1500</w:t>
      </w:r>
      <w:r w:rsidRPr="00863A94">
        <w:t xml:space="preserve"> человек.</w:t>
      </w:r>
    </w:p>
    <w:p w14:paraId="6A0080F5" w14:textId="77777777" w:rsidR="006D2586" w:rsidRPr="00863A94" w:rsidRDefault="006D2586" w:rsidP="006D2586">
      <w:pPr>
        <w:ind w:left="-425" w:firstLine="567"/>
        <w:jc w:val="both"/>
      </w:pPr>
      <w:r w:rsidRPr="00863A94">
        <w:t>Снижение посевных площадей произошло по причине прекращения деятельности пяти крестьянских (фермерских) хозяйств. В связи с перенасыщением рынка сельскохозяйственной продукцией и отсутствием спроса, мелкие фермера не выдерживают конкуренции и предпочитают работать в качестве ЛПХ.</w:t>
      </w:r>
    </w:p>
    <w:p w14:paraId="306014AA" w14:textId="77777777" w:rsidR="006D2586" w:rsidRPr="00863A94" w:rsidRDefault="006D2586" w:rsidP="006D2586">
      <w:pPr>
        <w:ind w:left="-425" w:firstLine="567"/>
        <w:jc w:val="both"/>
      </w:pPr>
      <w:r w:rsidRPr="00863A94">
        <w:t>Кроме того функционирует 1 снабженческо-сбытовой кооператив и пять предприятий занимаются переработкой сельхозпродукции (переработка мяса, зерна, льнопродукции, хлебопечение и производство полуфабрикатов).</w:t>
      </w:r>
    </w:p>
    <w:p w14:paraId="7105998B" w14:textId="77777777" w:rsidR="006D2586" w:rsidRPr="00863A94" w:rsidRDefault="006D2586" w:rsidP="006D2586">
      <w:pPr>
        <w:tabs>
          <w:tab w:val="left" w:pos="0"/>
        </w:tabs>
        <w:ind w:left="-426"/>
        <w:jc w:val="both"/>
      </w:pPr>
      <w:r w:rsidRPr="00863A94">
        <w:tab/>
        <w:t xml:space="preserve">Объем валовой продукции сельского хозяйства, по данным, предоставленным территориальным органом Федеральной службы государственной </w:t>
      </w:r>
      <w:r>
        <w:t>статистики по УР, за 2024</w:t>
      </w:r>
      <w:r w:rsidRPr="00863A94">
        <w:t xml:space="preserve"> год составил </w:t>
      </w:r>
      <w:r w:rsidRPr="0094194F">
        <w:t>5</w:t>
      </w:r>
      <w:r>
        <w:t>500</w:t>
      </w:r>
      <w:r w:rsidRPr="0094194F">
        <w:t xml:space="preserve"> м</w:t>
      </w:r>
      <w:r w:rsidRPr="00863A94">
        <w:t xml:space="preserve">лн. рублей. </w:t>
      </w:r>
      <w:r>
        <w:t>Ожидается, что за 2025 год</w:t>
      </w:r>
      <w:r w:rsidRPr="00863A94">
        <w:t xml:space="preserve"> объем валовой продукции сельского хозяйства</w:t>
      </w:r>
      <w:r>
        <w:t xml:space="preserve"> будет выше, чем в 2024</w:t>
      </w:r>
      <w:r w:rsidRPr="00863A94">
        <w:t xml:space="preserve"> году и составит 5</w:t>
      </w:r>
      <w:r>
        <w:t xml:space="preserve"> 8</w:t>
      </w:r>
      <w:r w:rsidRPr="00863A94">
        <w:t>00 млн. рублей. В планируемом периоде в целом по району прогнозируется рост валовой продукции сельского хозяйства. Темп роста в действующих ценах составит от 1</w:t>
      </w:r>
      <w:r>
        <w:t>00,0 до 116 % ежегодно. В</w:t>
      </w:r>
      <w:r w:rsidRPr="00863A94">
        <w:t xml:space="preserve"> 2026 году объемы производства валовой продукции сельского хозяйства</w:t>
      </w:r>
      <w:r>
        <w:t xml:space="preserve"> прогнозируются на уровне 6000</w:t>
      </w:r>
      <w:r w:rsidRPr="00863A94">
        <w:t xml:space="preserve"> млн. руб.</w:t>
      </w:r>
    </w:p>
    <w:p w14:paraId="7EE056E3" w14:textId="77777777" w:rsidR="006D2586" w:rsidRPr="00863A94" w:rsidRDefault="006D2586" w:rsidP="006D2586">
      <w:pPr>
        <w:tabs>
          <w:tab w:val="left" w:pos="142"/>
        </w:tabs>
        <w:ind w:left="-426"/>
        <w:jc w:val="both"/>
      </w:pPr>
      <w:r w:rsidRPr="00863A94">
        <w:tab/>
        <w:t>Среднемесячная заработная плата по отчитывающимся суб</w:t>
      </w:r>
      <w:r>
        <w:t>ъектам составила в 2024 году – 49930 рублей, за 9 месяцев 2025</w:t>
      </w:r>
      <w:r w:rsidRPr="00863A94">
        <w:t xml:space="preserve"> года – </w:t>
      </w:r>
      <w:r>
        <w:t>62 539</w:t>
      </w:r>
      <w:r w:rsidRPr="00863A94">
        <w:t xml:space="preserve"> рубл</w:t>
      </w:r>
      <w:r>
        <w:t>ей</w:t>
      </w:r>
      <w:r w:rsidRPr="00863A94">
        <w:t>.</w:t>
      </w:r>
    </w:p>
    <w:p w14:paraId="7F724A28" w14:textId="77777777" w:rsidR="006D2586" w:rsidRPr="00863A94" w:rsidRDefault="006D2586" w:rsidP="006D2586">
      <w:pPr>
        <w:ind w:left="-425" w:firstLine="567"/>
        <w:jc w:val="both"/>
      </w:pPr>
      <w:r>
        <w:t>.Наблюдается рост производства товарной продукции.  Получено 84,5</w:t>
      </w:r>
      <w:r w:rsidRPr="00863A94">
        <w:t xml:space="preserve"> тысячи тонн</w:t>
      </w:r>
      <w:r>
        <w:t xml:space="preserve"> зерна в весе после доработки, что на 125 % больше чем в 2024 году. </w:t>
      </w:r>
      <w:r w:rsidRPr="00863A94">
        <w:t xml:space="preserve"> </w:t>
      </w:r>
      <w:r>
        <w:t>в отрасли животноводства за девять месяцев 2025</w:t>
      </w:r>
      <w:r w:rsidRPr="00863A94">
        <w:t xml:space="preserve"> года </w:t>
      </w:r>
      <w:r>
        <w:t xml:space="preserve">в сельскохозяйственных организациях и К(Ф)Х   </w:t>
      </w:r>
      <w:r w:rsidRPr="00863A94">
        <w:t xml:space="preserve">произведено </w:t>
      </w:r>
      <w:r>
        <w:t>52 209 тонн молока. По году ожидается произвести 68 800 тонн, что на 102,9 % больше уровня 2024 года</w:t>
      </w:r>
      <w:r w:rsidRPr="00863A94">
        <w:t xml:space="preserve">. </w:t>
      </w:r>
      <w:r>
        <w:t>На 1 октября 2025</w:t>
      </w:r>
      <w:r w:rsidRPr="00863A94">
        <w:t xml:space="preserve"> года в двух категор</w:t>
      </w:r>
      <w:r>
        <w:t xml:space="preserve">иях хозяйств района имеется 21 051 </w:t>
      </w:r>
      <w:r w:rsidRPr="00863A94">
        <w:t xml:space="preserve"> голов</w:t>
      </w:r>
      <w:r>
        <w:t>а</w:t>
      </w:r>
      <w:r w:rsidRPr="00863A94">
        <w:t xml:space="preserve"> крупного рогатого скота, что составляет 10</w:t>
      </w:r>
      <w:r>
        <w:t>0</w:t>
      </w:r>
      <w:r w:rsidRPr="00863A94">
        <w:t>,</w:t>
      </w:r>
      <w:r>
        <w:t>8</w:t>
      </w:r>
      <w:r w:rsidRPr="00863A94">
        <w:t xml:space="preserve"> % к </w:t>
      </w:r>
      <w:r>
        <w:t>уровню прошлого года</w:t>
      </w:r>
      <w:r w:rsidRPr="00863A94">
        <w:t xml:space="preserve">. </w:t>
      </w:r>
      <w:r>
        <w:t>В плановом периоде 2027-2028</w:t>
      </w:r>
      <w:r w:rsidRPr="00863A94">
        <w:t xml:space="preserve"> годов тенденция роста производства продукции основной для нашего района отрасли молочного скотоводства сохранится, так как реализуемые в настоящее время и планируемые к реализации инвестиционные проекты по строительству телятников, молочно-товарных ферм будут способствовать стабильному наращиванию объемов производства молока. И это будет драйвером развития и отрасли растениеводства.</w:t>
      </w:r>
    </w:p>
    <w:p w14:paraId="5E93DEEF" w14:textId="77777777" w:rsidR="006D2586" w:rsidRPr="00863A94" w:rsidRDefault="006D2586" w:rsidP="006D2586">
      <w:pPr>
        <w:shd w:val="clear" w:color="auto" w:fill="FFFFFF"/>
        <w:ind w:left="-425" w:firstLine="567"/>
        <w:jc w:val="both"/>
      </w:pPr>
      <w:r w:rsidRPr="00863A94">
        <w:t>В планируемом периоде при позитивной экономической ситуации в стране произойдет постепенное восстановление достигнутых позиций.</w:t>
      </w:r>
    </w:p>
    <w:p w14:paraId="69DC6125" w14:textId="77777777" w:rsidR="006D2586" w:rsidRDefault="006D2586" w:rsidP="006D2586">
      <w:pPr>
        <w:shd w:val="clear" w:color="auto" w:fill="FFFFFF"/>
        <w:ind w:left="-425" w:firstLine="567"/>
        <w:jc w:val="both"/>
      </w:pPr>
      <w:r w:rsidRPr="00863A94">
        <w:t xml:space="preserve">Удельный вес сельскохозяйственной продукции района в общем объеме республики в среднем за </w:t>
      </w:r>
      <w:r>
        <w:t xml:space="preserve">последние 3 года составляет 10 </w:t>
      </w:r>
      <w:r w:rsidRPr="00863A94">
        <w:t>%</w:t>
      </w:r>
      <w:r>
        <w:t xml:space="preserve"> по растениеводству и 6,5 % по животноводству.</w:t>
      </w:r>
    </w:p>
    <w:p w14:paraId="23EECF96" w14:textId="77777777" w:rsidR="006D2586" w:rsidRPr="00AB0647" w:rsidRDefault="006D2586" w:rsidP="006D2586">
      <w:pPr>
        <w:shd w:val="clear" w:color="auto" w:fill="FFFFFF"/>
        <w:ind w:left="-425" w:firstLine="567"/>
        <w:jc w:val="both"/>
      </w:pPr>
    </w:p>
    <w:p w14:paraId="27F44A8C" w14:textId="77777777" w:rsidR="006D2586" w:rsidRPr="006D2586" w:rsidRDefault="006D2586" w:rsidP="006D2586">
      <w:pPr>
        <w:spacing w:after="60"/>
        <w:jc w:val="center"/>
        <w:rPr>
          <w:b/>
        </w:rPr>
      </w:pPr>
      <w:r w:rsidRPr="006D2586">
        <w:rPr>
          <w:b/>
        </w:rPr>
        <w:t>Инвестиции</w:t>
      </w:r>
    </w:p>
    <w:p w14:paraId="61DCA863" w14:textId="77777777" w:rsidR="006D2586" w:rsidRPr="006D2586" w:rsidRDefault="006D2586" w:rsidP="006D2586">
      <w:pPr>
        <w:spacing w:after="60"/>
        <w:jc w:val="both"/>
        <w:rPr>
          <w:b/>
        </w:rPr>
      </w:pPr>
    </w:p>
    <w:p w14:paraId="6934BB66" w14:textId="74145C74" w:rsidR="006D2586" w:rsidRPr="006D2586" w:rsidRDefault="006D2586" w:rsidP="006D2586">
      <w:pPr>
        <w:ind w:left="-425" w:firstLine="567"/>
        <w:jc w:val="both"/>
      </w:pPr>
      <w:r w:rsidRPr="006D2586">
        <w:t>В 202</w:t>
      </w:r>
      <w:r w:rsidR="000F7E62">
        <w:t>4</w:t>
      </w:r>
      <w:r w:rsidRPr="006D2586">
        <w:t xml:space="preserve"> году объем инвестиций в основной капитал по крупным и средним предприятиям составил </w:t>
      </w:r>
      <w:r w:rsidR="000F7E62">
        <w:t>775,8</w:t>
      </w:r>
      <w:r w:rsidRPr="006D2586">
        <w:t xml:space="preserve"> млн. руб., или </w:t>
      </w:r>
      <w:r w:rsidR="000F7E62">
        <w:t>132,7</w:t>
      </w:r>
      <w:r w:rsidRPr="006D2586">
        <w:t xml:space="preserve"> % к уровню 202</w:t>
      </w:r>
      <w:r w:rsidR="000F7E62">
        <w:t>3</w:t>
      </w:r>
      <w:r w:rsidRPr="006D2586">
        <w:t xml:space="preserve"> года. По предварительным расчетам по итогам 202</w:t>
      </w:r>
      <w:r w:rsidR="000F7E62">
        <w:t>5</w:t>
      </w:r>
      <w:r w:rsidRPr="006D2586">
        <w:t xml:space="preserve"> года объем инвестиций по крупным и средним предприятиям составит </w:t>
      </w:r>
      <w:r w:rsidR="000F7E62">
        <w:t>752,6</w:t>
      </w:r>
      <w:r w:rsidRPr="006D2586">
        <w:t xml:space="preserve"> млн. руб. Основные  инвестиционные проекты осуществляются в сельскохозяйственных предприятиях района, в большинстве которых вложения проходят за счет собственных средств сельскохозяйственных организаций.</w:t>
      </w:r>
    </w:p>
    <w:p w14:paraId="2706254D" w14:textId="57458E9E" w:rsidR="006D2586" w:rsidRPr="006D2586" w:rsidRDefault="006D2586" w:rsidP="006D2586">
      <w:pPr>
        <w:ind w:left="-425" w:firstLine="567"/>
        <w:jc w:val="both"/>
      </w:pPr>
      <w:r w:rsidRPr="006D2586">
        <w:t xml:space="preserve"> В 202</w:t>
      </w:r>
      <w:r w:rsidR="000F7E62">
        <w:t>6</w:t>
      </w:r>
      <w:r w:rsidRPr="006D2586">
        <w:t>-202</w:t>
      </w:r>
      <w:r w:rsidR="000F7E62">
        <w:t>8</w:t>
      </w:r>
      <w:r w:rsidRPr="006D2586">
        <w:t xml:space="preserve"> годах прогнозируется низкий рост инвестиционных вложений, по причине сложной экономической ситуации, индекс физического объема оцениваются в пределах 10</w:t>
      </w:r>
      <w:r w:rsidR="000F7E62">
        <w:t>3</w:t>
      </w:r>
      <w:r w:rsidRPr="006D2586">
        <w:t>% - 10</w:t>
      </w:r>
      <w:r w:rsidR="000F7E62">
        <w:t>5,5</w:t>
      </w:r>
      <w:r w:rsidRPr="006D2586">
        <w:t>% при базовом варианте развития.</w:t>
      </w:r>
    </w:p>
    <w:p w14:paraId="31D1CE5E" w14:textId="605D189C" w:rsidR="006D2586" w:rsidRPr="006D2586" w:rsidRDefault="006D2586" w:rsidP="006D2586">
      <w:pPr>
        <w:suppressAutoHyphens/>
        <w:ind w:left="-425" w:firstLine="567"/>
        <w:jc w:val="both"/>
      </w:pPr>
      <w:r w:rsidRPr="006D2586">
        <w:t xml:space="preserve"> В 202</w:t>
      </w:r>
      <w:r w:rsidR="000F7E62">
        <w:t>6</w:t>
      </w:r>
      <w:r w:rsidRPr="006D2586">
        <w:t xml:space="preserve"> - 202</w:t>
      </w:r>
      <w:r w:rsidR="000F7E62">
        <w:t>8</w:t>
      </w:r>
      <w:r w:rsidRPr="006D2586">
        <w:t xml:space="preserve"> годы с учетом реализуемых на территории Можгинского района  инвестиционных проектов, общая сумма инвестиций в основной капитал будет постепенно восстанавливаться, поскольку капитальный ремонт молочно- откормочного комплекса на 540 </w:t>
      </w:r>
      <w:r w:rsidRPr="006D2586">
        <w:lastRenderedPageBreak/>
        <w:t>голов ООО «РОССИЯ», строительство помещения для содержания нетелей на 200 голов ООО «</w:t>
      </w:r>
      <w:proofErr w:type="spellStart"/>
      <w:r w:rsidRPr="006D2586">
        <w:t>ВерА</w:t>
      </w:r>
      <w:proofErr w:type="spellEnd"/>
      <w:r w:rsidRPr="006D2586">
        <w:t>», строительство коровника в СПК «Луч» и СПК «Держава», развивается производство в ООО «</w:t>
      </w:r>
      <w:proofErr w:type="spellStart"/>
      <w:r w:rsidRPr="006D2586">
        <w:t>Аскор</w:t>
      </w:r>
      <w:proofErr w:type="spellEnd"/>
      <w:r w:rsidRPr="006D2586">
        <w:t>», обновляется оборудование.</w:t>
      </w:r>
    </w:p>
    <w:p w14:paraId="58E6CC5B" w14:textId="1251A17E" w:rsidR="006D2586" w:rsidRPr="006D2586" w:rsidRDefault="006D2586" w:rsidP="006D2586">
      <w:pPr>
        <w:shd w:val="clear" w:color="auto" w:fill="FFFFFF"/>
        <w:suppressAutoHyphens/>
        <w:ind w:left="-425" w:firstLine="567"/>
        <w:jc w:val="both"/>
      </w:pPr>
      <w:r w:rsidRPr="006D2586">
        <w:t>В 202</w:t>
      </w:r>
      <w:r w:rsidR="000F7E62">
        <w:t>4</w:t>
      </w:r>
      <w:r w:rsidRPr="006D2586">
        <w:t xml:space="preserve"> году в районе вводится в действие более </w:t>
      </w:r>
      <w:r w:rsidR="000F7E62">
        <w:t>10 251</w:t>
      </w:r>
      <w:r w:rsidRPr="006D2586">
        <w:t xml:space="preserve"> тыс. кв.м. жилья, построенного индивидуально. За </w:t>
      </w:r>
      <w:r w:rsidR="000F7E62">
        <w:t>9 месяцев</w:t>
      </w:r>
      <w:r w:rsidRPr="006D2586">
        <w:t xml:space="preserve"> 202</w:t>
      </w:r>
      <w:r w:rsidR="000F7E62">
        <w:t>5</w:t>
      </w:r>
      <w:r w:rsidRPr="006D2586">
        <w:t xml:space="preserve"> года введено в эксплуатацию </w:t>
      </w:r>
      <w:r w:rsidR="000F7E62">
        <w:t>6  353</w:t>
      </w:r>
      <w:r w:rsidRPr="006D2586">
        <w:t xml:space="preserve"> тыс. кв. </w:t>
      </w:r>
      <w:proofErr w:type="spellStart"/>
      <w:r w:rsidRPr="006D2586">
        <w:t>м.,а</w:t>
      </w:r>
      <w:proofErr w:type="spellEnd"/>
      <w:r w:rsidRPr="006D2586">
        <w:t xml:space="preserve"> на конец года ожидается ввод более 10 </w:t>
      </w:r>
      <w:proofErr w:type="spellStart"/>
      <w:r w:rsidRPr="006D2586">
        <w:t>тыс.кв.м</w:t>
      </w:r>
      <w:proofErr w:type="spellEnd"/>
      <w:r w:rsidRPr="006D2586">
        <w:t>.  На 202</w:t>
      </w:r>
      <w:r w:rsidR="000F7E62">
        <w:t>6</w:t>
      </w:r>
      <w:r w:rsidRPr="006D2586">
        <w:t>-202</w:t>
      </w:r>
      <w:r w:rsidR="000F7E62">
        <w:t>8</w:t>
      </w:r>
      <w:r w:rsidRPr="006D2586">
        <w:t xml:space="preserve"> годы ввод жилья прогнозируется на </w:t>
      </w:r>
      <w:r w:rsidR="000F7E62">
        <w:t>снижении</w:t>
      </w:r>
    </w:p>
    <w:p w14:paraId="293AA197" w14:textId="77777777" w:rsidR="006D2586" w:rsidRPr="006D2586" w:rsidRDefault="006D2586" w:rsidP="006D2586">
      <w:pPr>
        <w:suppressAutoHyphens/>
        <w:jc w:val="both"/>
        <w:rPr>
          <w:b/>
        </w:rPr>
      </w:pPr>
    </w:p>
    <w:p w14:paraId="4955F239" w14:textId="77777777" w:rsidR="006D2586" w:rsidRPr="006D2586" w:rsidRDefault="006D2586" w:rsidP="006D2586">
      <w:pPr>
        <w:suppressAutoHyphens/>
        <w:jc w:val="both"/>
        <w:rPr>
          <w:b/>
        </w:rPr>
      </w:pPr>
    </w:p>
    <w:p w14:paraId="013A62C8" w14:textId="77777777" w:rsidR="006D2586" w:rsidRPr="006D2586" w:rsidRDefault="006D2586" w:rsidP="006D2586">
      <w:pPr>
        <w:suppressAutoHyphens/>
        <w:jc w:val="center"/>
        <w:rPr>
          <w:b/>
        </w:rPr>
      </w:pPr>
      <w:r w:rsidRPr="006D2586">
        <w:rPr>
          <w:b/>
        </w:rPr>
        <w:t>Потребительский рынок</w:t>
      </w:r>
    </w:p>
    <w:p w14:paraId="37EC3F9D" w14:textId="77777777" w:rsidR="006D2586" w:rsidRPr="006D2586" w:rsidRDefault="006D2586" w:rsidP="006D2586">
      <w:pPr>
        <w:suppressAutoHyphens/>
        <w:jc w:val="both"/>
        <w:rPr>
          <w:b/>
        </w:rPr>
      </w:pPr>
    </w:p>
    <w:p w14:paraId="7D514346" w14:textId="62311E95" w:rsidR="006D2586" w:rsidRPr="006D2586" w:rsidRDefault="006D2586" w:rsidP="006D2586">
      <w:pPr>
        <w:keepNext/>
        <w:tabs>
          <w:tab w:val="left" w:pos="709"/>
        </w:tabs>
        <w:ind w:left="-425" w:firstLine="567"/>
        <w:jc w:val="both"/>
      </w:pPr>
      <w:r w:rsidRPr="006D2586">
        <w:t xml:space="preserve">Оборот розничной торговли по крупным и средним предприятиям </w:t>
      </w:r>
      <w:r w:rsidRPr="006D2586">
        <w:rPr>
          <w:bCs/>
        </w:rPr>
        <w:t>за 202</w:t>
      </w:r>
      <w:r w:rsidR="000B7EE2">
        <w:rPr>
          <w:bCs/>
        </w:rPr>
        <w:t>4</w:t>
      </w:r>
      <w:r w:rsidRPr="006D2586">
        <w:rPr>
          <w:bCs/>
        </w:rPr>
        <w:t xml:space="preserve"> год  составил 9</w:t>
      </w:r>
      <w:r w:rsidR="000B7EE2">
        <w:rPr>
          <w:bCs/>
        </w:rPr>
        <w:t>93</w:t>
      </w:r>
      <w:r w:rsidRPr="006D2586">
        <w:t xml:space="preserve"> млн. рублей.  По оценке в 202</w:t>
      </w:r>
      <w:r w:rsidR="000B7EE2">
        <w:t>5</w:t>
      </w:r>
      <w:r w:rsidRPr="006D2586">
        <w:t xml:space="preserve"> году объем розничного товарооборота составит </w:t>
      </w:r>
      <w:r w:rsidR="000B7EE2">
        <w:t>1 013,8</w:t>
      </w:r>
      <w:r w:rsidRPr="006D2586">
        <w:t xml:space="preserve"> млн. рублей или </w:t>
      </w:r>
      <w:r w:rsidR="000B7EE2">
        <w:t>93,7</w:t>
      </w:r>
      <w:r w:rsidRPr="006D2586">
        <w:t>%. Основным фактором понижения розничного товарооборота способствует повышение цен. В прогнозируемом периоде потребительский спрос будет находиться в стадии восстановительного роста, определяемого динамикой реальных располагаемых доходов населения.</w:t>
      </w:r>
    </w:p>
    <w:p w14:paraId="318EC68C" w14:textId="0A5EE081" w:rsidR="006D2586" w:rsidRPr="006D2586" w:rsidRDefault="006D2586" w:rsidP="006D2586">
      <w:pPr>
        <w:keepNext/>
        <w:tabs>
          <w:tab w:val="left" w:pos="709"/>
        </w:tabs>
        <w:ind w:left="-425" w:firstLine="567"/>
        <w:jc w:val="both"/>
      </w:pPr>
      <w:r w:rsidRPr="006D2586">
        <w:rPr>
          <w:noProof/>
        </w:rPr>
        <w:drawing>
          <wp:anchor distT="4294967295" distB="2775097" distL="114299" distR="6430038" simplePos="0" relativeHeight="251659264" behindDoc="0" locked="0" layoutInCell="1" allowOverlap="1" wp14:anchorId="2070F1AD" wp14:editId="4C7901F7">
            <wp:simplePos x="0" y="0"/>
            <wp:positionH relativeFrom="column">
              <wp:posOffset>99694</wp:posOffset>
            </wp:positionH>
            <wp:positionV relativeFrom="paragraph">
              <wp:posOffset>1278889</wp:posOffset>
            </wp:positionV>
            <wp:extent cx="0" cy="0"/>
            <wp:effectExtent l="0" t="0" r="0" b="0"/>
            <wp:wrapNone/>
            <wp:docPr id="1292928721"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r w:rsidRPr="006D2586">
        <w:t>В денежном выражении общий объем розничного товарооборота в 202</w:t>
      </w:r>
      <w:r w:rsidR="000B7EE2">
        <w:t>6</w:t>
      </w:r>
      <w:r w:rsidRPr="006D2586">
        <w:t xml:space="preserve"> году возрастёт до </w:t>
      </w:r>
      <w:r w:rsidR="000B7EE2">
        <w:t>1 079,4</w:t>
      </w:r>
      <w:r w:rsidRPr="006D2586">
        <w:t xml:space="preserve"> млн. рублей, в 202</w:t>
      </w:r>
      <w:r w:rsidR="000B7EE2">
        <w:t>7</w:t>
      </w:r>
      <w:r w:rsidRPr="006D2586">
        <w:t xml:space="preserve"> году - до </w:t>
      </w:r>
      <w:r w:rsidR="000B7EE2">
        <w:t>1 134,9</w:t>
      </w:r>
      <w:r w:rsidRPr="006D2586">
        <w:t xml:space="preserve"> млн. рублей, а к концу прогнозного периода достигнет </w:t>
      </w:r>
      <w:r w:rsidR="000B7EE2">
        <w:t>1 190,9</w:t>
      </w:r>
      <w:r w:rsidRPr="006D2586">
        <w:t xml:space="preserve"> млн. рублей. Прогнозируемые среднегодовые темпы роста до 202</w:t>
      </w:r>
      <w:r w:rsidR="000B7EE2">
        <w:t>8</w:t>
      </w:r>
      <w:r w:rsidRPr="006D2586">
        <w:t xml:space="preserve"> года составят 10</w:t>
      </w:r>
      <w:r w:rsidR="000B7EE2">
        <w:t>0,9</w:t>
      </w:r>
      <w:r w:rsidRPr="006D2586">
        <w:t>% в сопоставимых ценах.</w:t>
      </w:r>
    </w:p>
    <w:p w14:paraId="4D63B4E9" w14:textId="77777777" w:rsidR="006D2586" w:rsidRPr="006D2586" w:rsidRDefault="006D2586" w:rsidP="006D2586">
      <w:pPr>
        <w:ind w:left="-425" w:firstLine="567"/>
        <w:jc w:val="both"/>
      </w:pPr>
      <w:r w:rsidRPr="006D2586">
        <w:t xml:space="preserve">В прогнозном периоде сохранится тенденция формирования оборота розничной торговли за счет продажи товаров в стационарной торговой сети. Будут прилагаться усилия для развития нестационарной торговли, в том числе в малонаселенных деревнях. </w:t>
      </w:r>
    </w:p>
    <w:p w14:paraId="05203680" w14:textId="77777777" w:rsidR="006D2586" w:rsidRPr="006D2586" w:rsidRDefault="006D2586" w:rsidP="006D2586">
      <w:pPr>
        <w:ind w:left="-425" w:firstLine="567"/>
        <w:jc w:val="both"/>
      </w:pPr>
      <w:r w:rsidRPr="006D2586">
        <w:t>В ближайшие годы одной из ключевых тенденций развития отрасли станет развитие онлайн-торговли.</w:t>
      </w:r>
    </w:p>
    <w:p w14:paraId="3FD77689" w14:textId="77777777" w:rsidR="006D2586" w:rsidRPr="006D2586" w:rsidRDefault="006D2586" w:rsidP="006D2586">
      <w:pPr>
        <w:ind w:left="-425" w:firstLine="567"/>
        <w:jc w:val="both"/>
      </w:pPr>
      <w:r w:rsidRPr="006D2586">
        <w:t>Факторами, которые окажут отрицательное воздействие на динамику роста оборота розничной торговли, могут стать: рост закупочных цен на потребительские товары; сдержанный потребительский спрос, обусловленный умеренным ростом реальных располагаемых доходов; изменение потребительского поведения в сторону сбережения; наличие долговой нагрузки по кредитам.</w:t>
      </w:r>
    </w:p>
    <w:p w14:paraId="47EB3BC9" w14:textId="77777777" w:rsidR="006D2586" w:rsidRPr="006D2586" w:rsidRDefault="006D2586" w:rsidP="006D2586">
      <w:pPr>
        <w:tabs>
          <w:tab w:val="left" w:pos="1005"/>
        </w:tabs>
        <w:jc w:val="both"/>
        <w:rPr>
          <w:b/>
        </w:rPr>
      </w:pPr>
      <w:r w:rsidRPr="006D2586">
        <w:rPr>
          <w:b/>
        </w:rPr>
        <w:tab/>
      </w:r>
    </w:p>
    <w:p w14:paraId="26617BF1" w14:textId="77777777" w:rsidR="006D2586" w:rsidRPr="006D2586" w:rsidRDefault="006D2586" w:rsidP="006D2586">
      <w:pPr>
        <w:spacing w:after="60"/>
        <w:jc w:val="center"/>
        <w:rPr>
          <w:b/>
        </w:rPr>
      </w:pPr>
      <w:r w:rsidRPr="006D2586">
        <w:rPr>
          <w:b/>
        </w:rPr>
        <w:t>Уровень жизни населения</w:t>
      </w:r>
    </w:p>
    <w:p w14:paraId="04DC91F0" w14:textId="77777777" w:rsidR="006D2586" w:rsidRPr="006D2586" w:rsidRDefault="006D2586" w:rsidP="006D2586">
      <w:pPr>
        <w:spacing w:after="60"/>
        <w:jc w:val="both"/>
        <w:rPr>
          <w:b/>
        </w:rPr>
      </w:pPr>
    </w:p>
    <w:p w14:paraId="1CD75F4F" w14:textId="32D18872" w:rsidR="006D2586" w:rsidRPr="006D2586" w:rsidRDefault="006D2586" w:rsidP="006D2586">
      <w:pPr>
        <w:ind w:left="-425" w:firstLine="567"/>
        <w:jc w:val="both"/>
      </w:pPr>
      <w:r w:rsidRPr="006D2586">
        <w:t>В 202</w:t>
      </w:r>
      <w:r w:rsidR="000B7EE2">
        <w:t>4</w:t>
      </w:r>
      <w:r w:rsidRPr="006D2586">
        <w:t xml:space="preserve"> году среднемесячная заработная плата по крупным и средним предприятиям составила </w:t>
      </w:r>
      <w:r w:rsidR="000B7EE2">
        <w:t>53 698</w:t>
      </w:r>
      <w:r w:rsidRPr="006D2586">
        <w:t xml:space="preserve"> рублей, темп роста составил 1</w:t>
      </w:r>
      <w:r w:rsidR="000B7EE2">
        <w:t>18,9</w:t>
      </w:r>
      <w:r w:rsidRPr="006D2586">
        <w:t xml:space="preserve"> % к предыдущему году. Фонд оплаты труда по крупным и средним предприятиям и составил </w:t>
      </w:r>
      <w:r w:rsidR="000B7EE2">
        <w:t>2 585,4</w:t>
      </w:r>
      <w:r w:rsidRPr="006D2586">
        <w:t xml:space="preserve"> тыс. рублей.</w:t>
      </w:r>
    </w:p>
    <w:p w14:paraId="0D70193E" w14:textId="45DD699C" w:rsidR="006D2586" w:rsidRPr="006D2586" w:rsidRDefault="006D2586" w:rsidP="006D2586">
      <w:pPr>
        <w:ind w:left="-425" w:firstLine="567"/>
        <w:jc w:val="both"/>
      </w:pPr>
      <w:r w:rsidRPr="006D2586">
        <w:t xml:space="preserve">  По итогам января – сентября 202</w:t>
      </w:r>
      <w:r w:rsidR="000B7EE2">
        <w:t>5</w:t>
      </w:r>
      <w:r w:rsidRPr="006D2586">
        <w:t xml:space="preserve"> года среднемесячная заработная плата работников по крупным и средним предприятиям составила </w:t>
      </w:r>
      <w:r w:rsidR="000B7EE2">
        <w:t>66 156</w:t>
      </w:r>
      <w:r w:rsidRPr="006D2586">
        <w:t xml:space="preserve"> рублей, что составляет </w:t>
      </w:r>
      <w:r w:rsidR="000B7EE2">
        <w:rPr>
          <w:shd w:val="clear" w:color="auto" w:fill="FFFFFF"/>
        </w:rPr>
        <w:t>123,2</w:t>
      </w:r>
      <w:r w:rsidRPr="006D2586">
        <w:t xml:space="preserve"> % к соответствующему периоду 202</w:t>
      </w:r>
      <w:r w:rsidR="000B7EE2">
        <w:t>4</w:t>
      </w:r>
      <w:r w:rsidRPr="006D2586">
        <w:t xml:space="preserve"> года. Фонд оплаты труда по крупным и средним предприятиям составит </w:t>
      </w:r>
      <w:r w:rsidR="000B7EE2">
        <w:t>2 856,7</w:t>
      </w:r>
      <w:r w:rsidRPr="006D2586">
        <w:t xml:space="preserve"> тыс. рублей.</w:t>
      </w:r>
    </w:p>
    <w:p w14:paraId="20851433" w14:textId="01A6663B" w:rsidR="006D2586" w:rsidRPr="006D2586" w:rsidRDefault="006D2586" w:rsidP="006D2586">
      <w:pPr>
        <w:ind w:left="-425" w:firstLine="567"/>
        <w:jc w:val="both"/>
      </w:pPr>
      <w:r w:rsidRPr="006D2586">
        <w:t xml:space="preserve">  Далее в среднесрочном периоде до 202</w:t>
      </w:r>
      <w:r w:rsidR="000B7EE2">
        <w:t>8</w:t>
      </w:r>
      <w:r w:rsidRPr="006D2586">
        <w:t xml:space="preserve"> года прогнозируются устойчивые темпы роста заработной платы на уровне региональных значений.</w:t>
      </w:r>
    </w:p>
    <w:p w14:paraId="2C64B69B" w14:textId="07470545" w:rsidR="006D2586" w:rsidRPr="006D2586" w:rsidRDefault="006D2586" w:rsidP="006D2586">
      <w:pPr>
        <w:ind w:left="-425" w:firstLine="567"/>
        <w:jc w:val="both"/>
        <w:rPr>
          <w:highlight w:val="yellow"/>
        </w:rPr>
      </w:pPr>
      <w:r w:rsidRPr="006D2586">
        <w:t xml:space="preserve">  Таким образом, среднемесячная заработная плата одного работника по базовому варианту прогноза к 202</w:t>
      </w:r>
      <w:r w:rsidR="000B7EE2">
        <w:t>8</w:t>
      </w:r>
      <w:r w:rsidRPr="006D2586">
        <w:t xml:space="preserve"> году увеличится на </w:t>
      </w:r>
      <w:r w:rsidR="000B7EE2">
        <w:t>139</w:t>
      </w:r>
      <w:r w:rsidRPr="006D2586">
        <w:t xml:space="preserve"> % по сравнению с 202</w:t>
      </w:r>
      <w:r w:rsidR="000B7EE2">
        <w:t>5</w:t>
      </w:r>
      <w:r w:rsidRPr="006D2586">
        <w:t xml:space="preserve"> годом и составит </w:t>
      </w:r>
      <w:r w:rsidR="000B7EE2">
        <w:t xml:space="preserve">92 389 </w:t>
      </w:r>
      <w:r w:rsidRPr="006D2586">
        <w:t>рублей.</w:t>
      </w:r>
    </w:p>
    <w:p w14:paraId="2EBE1620" w14:textId="6522C9F8" w:rsidR="006D2586" w:rsidRPr="006D2586" w:rsidRDefault="006D2586" w:rsidP="006D2586">
      <w:pPr>
        <w:ind w:left="-425" w:firstLine="567"/>
        <w:jc w:val="both"/>
        <w:rPr>
          <w:color w:val="FF0000"/>
        </w:rPr>
      </w:pPr>
      <w:r w:rsidRPr="006D2586">
        <w:rPr>
          <w:bCs/>
          <w:iCs/>
        </w:rPr>
        <w:t>Численность занятых на предприятиях, не относящихся к субъектам малого предпринимательства Можгинского района стабилизировалось в 202</w:t>
      </w:r>
      <w:r w:rsidR="000B7EE2">
        <w:rPr>
          <w:bCs/>
          <w:iCs/>
        </w:rPr>
        <w:t>4</w:t>
      </w:r>
      <w:r w:rsidRPr="006D2586">
        <w:rPr>
          <w:bCs/>
          <w:iCs/>
        </w:rPr>
        <w:t xml:space="preserve"> году и составило 6 3</w:t>
      </w:r>
      <w:r w:rsidR="000B7EE2">
        <w:rPr>
          <w:bCs/>
          <w:iCs/>
        </w:rPr>
        <w:t>70</w:t>
      </w:r>
      <w:r w:rsidRPr="006D2586">
        <w:rPr>
          <w:bCs/>
          <w:iCs/>
        </w:rPr>
        <w:t xml:space="preserve"> человек, к 202</w:t>
      </w:r>
      <w:r w:rsidR="000B7EE2">
        <w:rPr>
          <w:bCs/>
          <w:iCs/>
        </w:rPr>
        <w:t>8</w:t>
      </w:r>
      <w:r w:rsidRPr="006D2586">
        <w:rPr>
          <w:bCs/>
          <w:iCs/>
        </w:rPr>
        <w:t xml:space="preserve"> году прогнозируется, что число занятых составит </w:t>
      </w:r>
      <w:r w:rsidR="000B7EE2">
        <w:rPr>
          <w:bCs/>
          <w:iCs/>
        </w:rPr>
        <w:t>6 315</w:t>
      </w:r>
      <w:r w:rsidRPr="006D2586">
        <w:rPr>
          <w:bCs/>
          <w:iCs/>
        </w:rPr>
        <w:t xml:space="preserve"> человек.</w:t>
      </w:r>
    </w:p>
    <w:p w14:paraId="4D639DD8" w14:textId="77777777" w:rsidR="006D2586" w:rsidRPr="006D2586" w:rsidRDefault="006D2586" w:rsidP="006D2586">
      <w:pPr>
        <w:ind w:left="-425" w:firstLine="567"/>
        <w:jc w:val="both"/>
        <w:rPr>
          <w:bCs/>
          <w:iCs/>
        </w:rPr>
      </w:pPr>
      <w:r w:rsidRPr="006D2586">
        <w:rPr>
          <w:bCs/>
          <w:iCs/>
        </w:rPr>
        <w:t>Прогнозируется, что численность рабочей силы в среднесрочной перспективе будет постепенно увеличиваться, в том числе за счет реализации инвестиционных площадок и проектов и реализации мер активной политики занятости населения.</w:t>
      </w:r>
    </w:p>
    <w:p w14:paraId="01AB479B" w14:textId="7DEC3996" w:rsidR="006D2586" w:rsidRPr="006D2586" w:rsidRDefault="006D2586" w:rsidP="006D2586">
      <w:pPr>
        <w:ind w:left="-425" w:firstLine="567"/>
        <w:jc w:val="both"/>
      </w:pPr>
      <w:r w:rsidRPr="006D2586">
        <w:lastRenderedPageBreak/>
        <w:t xml:space="preserve">   Уровень безработицы на 01.10.202</w:t>
      </w:r>
      <w:r w:rsidR="00BE56A2">
        <w:t>5</w:t>
      </w:r>
      <w:r w:rsidRPr="006D2586">
        <w:t xml:space="preserve"> года зарегистрирован на отметке 0,6</w:t>
      </w:r>
      <w:r w:rsidR="00BE56A2">
        <w:t>0</w:t>
      </w:r>
      <w:r w:rsidRPr="006D2586">
        <w:t>% (на 01.10.202</w:t>
      </w:r>
      <w:r w:rsidR="00BE56A2">
        <w:t>4</w:t>
      </w:r>
      <w:r w:rsidRPr="006D2586">
        <w:t xml:space="preserve"> года уровень безработицы составлял 0,</w:t>
      </w:r>
      <w:r w:rsidR="00BE56A2">
        <w:t>67</w:t>
      </w:r>
      <w:r w:rsidRPr="006D2586">
        <w:t>%). В январе-сентябре 202</w:t>
      </w:r>
      <w:r w:rsidR="00BE56A2">
        <w:t>5</w:t>
      </w:r>
      <w:r w:rsidRPr="006D2586">
        <w:t xml:space="preserve"> года по сравнению с 202</w:t>
      </w:r>
      <w:r w:rsidR="00BE56A2">
        <w:t>4</w:t>
      </w:r>
      <w:r w:rsidRPr="006D2586">
        <w:t xml:space="preserve"> годом увеличилось в 1,6 раза число обратившихся, сокращенных работников. Массовых сокращений (увольнение по сокращению штатов более 50 человек) в Можгинском районе </w:t>
      </w:r>
      <w:r w:rsidR="00BE56A2">
        <w:t xml:space="preserve">с августа </w:t>
      </w:r>
      <w:r w:rsidRPr="006D2586">
        <w:t xml:space="preserve"> 202</w:t>
      </w:r>
      <w:r w:rsidR="00BE56A2">
        <w:t>5</w:t>
      </w:r>
      <w:r w:rsidRPr="006D2586">
        <w:t xml:space="preserve"> года</w:t>
      </w:r>
      <w:r w:rsidR="00BE56A2">
        <w:t xml:space="preserve"> проводится 111 работников ФКУ ИК-6 УФСИН России по УР, в связи с ликвидацией</w:t>
      </w:r>
      <w:r w:rsidRPr="006D2586">
        <w:t>.</w:t>
      </w:r>
    </w:p>
    <w:p w14:paraId="22E6BA83" w14:textId="16234F82" w:rsidR="006D2586" w:rsidRPr="006D2586" w:rsidRDefault="006D2586" w:rsidP="006D2586">
      <w:pPr>
        <w:ind w:left="-425" w:firstLine="567"/>
        <w:jc w:val="both"/>
      </w:pPr>
      <w:r w:rsidRPr="006D2586">
        <w:t>На 01.10.202</w:t>
      </w:r>
      <w:r w:rsidR="00BE56A2">
        <w:t xml:space="preserve">5 </w:t>
      </w:r>
      <w:r w:rsidRPr="006D2586">
        <w:t>года в филиале Республиканского ЦЗН «ЦЗН города Можги и Можгинского района» зарегистрировано 1</w:t>
      </w:r>
      <w:r w:rsidR="00BE56A2">
        <w:t>14</w:t>
      </w:r>
      <w:r w:rsidRPr="006D2586">
        <w:t xml:space="preserve"> ищущих работу сельских граждан. На одну вакансию на 01.10.202</w:t>
      </w:r>
      <w:r w:rsidR="00BE56A2">
        <w:t>5</w:t>
      </w:r>
      <w:r w:rsidRPr="006D2586">
        <w:t xml:space="preserve"> г. по официальной статистике в среднем претендуют 1,</w:t>
      </w:r>
      <w:r w:rsidR="00BE56A2">
        <w:t>3</w:t>
      </w:r>
      <w:r w:rsidRPr="006D2586">
        <w:t xml:space="preserve"> человека (на 01.10.202</w:t>
      </w:r>
      <w:r w:rsidR="00BE56A2">
        <w:t>4</w:t>
      </w:r>
      <w:r w:rsidRPr="006D2586">
        <w:t xml:space="preserve"> г. На 1 вакансию претендовало </w:t>
      </w:r>
      <w:r w:rsidR="00BE56A2">
        <w:t>1,07</w:t>
      </w:r>
      <w:r w:rsidRPr="006D2586">
        <w:t xml:space="preserve"> человека). </w:t>
      </w:r>
    </w:p>
    <w:p w14:paraId="088DE5B9" w14:textId="2A93B57A" w:rsidR="006D2586" w:rsidRPr="006D2586" w:rsidRDefault="006D2586" w:rsidP="006D2586">
      <w:pPr>
        <w:ind w:left="-425" w:firstLine="567"/>
        <w:jc w:val="both"/>
      </w:pPr>
      <w:r w:rsidRPr="006D2586">
        <w:t>Напряженность на рынке труда, по сравнению с прошлым годом, повысилась в 1,1 раза. В рамках мероприятий по снижению неформальной занятости работников и взаимодействию по данному вопросу центра занятости с Администрацией МО «Муниципальный округ Можгинский район» в январе-сентябре 202</w:t>
      </w:r>
      <w:r w:rsidR="00BE56A2">
        <w:t>5</w:t>
      </w:r>
      <w:r w:rsidRPr="006D2586">
        <w:t xml:space="preserve"> г. выявлено 73 фактов неформальной занятости. Легализовано </w:t>
      </w:r>
      <w:r w:rsidR="00BE56A2">
        <w:t>91</w:t>
      </w:r>
      <w:r w:rsidRPr="006D2586">
        <w:t xml:space="preserve"> трудовых отношений.</w:t>
      </w:r>
    </w:p>
    <w:p w14:paraId="46B2A22E" w14:textId="2BD98F9B" w:rsidR="006D2586" w:rsidRPr="006D2586" w:rsidRDefault="006D2586" w:rsidP="006D2586">
      <w:pPr>
        <w:ind w:left="-425" w:firstLine="567"/>
        <w:jc w:val="both"/>
      </w:pPr>
      <w:r w:rsidRPr="006D2586">
        <w:t xml:space="preserve">   В 202</w:t>
      </w:r>
      <w:r w:rsidR="00BE56A2">
        <w:t>5</w:t>
      </w:r>
      <w:r w:rsidRPr="006D2586">
        <w:t xml:space="preserve"> году продолжена работа по трудоустройству безработных граждан из числа испытывающих трудности в поиске работы по программе «Организация временного трудоустройства граждан, испытывающих трудности в поиске работы». За 9 месяцев 202</w:t>
      </w:r>
      <w:r w:rsidR="00BE56A2">
        <w:t>5</w:t>
      </w:r>
      <w:r w:rsidRPr="006D2586">
        <w:t xml:space="preserve"> года по данным договорам трудоустроено 12 безработных граждан, испытывающих трудности в поиске работы. В программах социальной адаптации в январе – сентябре 202</w:t>
      </w:r>
      <w:r w:rsidR="00BE56A2">
        <w:t>5</w:t>
      </w:r>
      <w:r w:rsidRPr="006D2586">
        <w:t xml:space="preserve"> года приняли участие 33 безработных граждан, 43 человека получили психологическую поддержку и 175 гражданам оказаны профориентационные услуги. </w:t>
      </w:r>
    </w:p>
    <w:p w14:paraId="4E048C7C" w14:textId="3C9E00FF" w:rsidR="006D2586" w:rsidRPr="006D2586" w:rsidRDefault="006D2586" w:rsidP="006D2586">
      <w:pPr>
        <w:ind w:left="-425" w:firstLine="567"/>
        <w:jc w:val="both"/>
        <w:rPr>
          <w:highlight w:val="yellow"/>
        </w:rPr>
      </w:pPr>
      <w:r w:rsidRPr="006D2586">
        <w:t xml:space="preserve">     </w:t>
      </w:r>
      <w:r w:rsidRPr="006D2586">
        <w:rPr>
          <w:shd w:val="clear" w:color="auto" w:fill="FFFFFF"/>
        </w:rPr>
        <w:t>На период 202</w:t>
      </w:r>
      <w:r w:rsidR="00BE56A2">
        <w:rPr>
          <w:shd w:val="clear" w:color="auto" w:fill="FFFFFF"/>
        </w:rPr>
        <w:t>6</w:t>
      </w:r>
      <w:r w:rsidRPr="006D2586">
        <w:rPr>
          <w:shd w:val="clear" w:color="auto" w:fill="FFFFFF"/>
        </w:rPr>
        <w:t>-202</w:t>
      </w:r>
      <w:r w:rsidR="00BE56A2">
        <w:rPr>
          <w:shd w:val="clear" w:color="auto" w:fill="FFFFFF"/>
        </w:rPr>
        <w:t>8</w:t>
      </w:r>
      <w:r w:rsidRPr="006D2586">
        <w:rPr>
          <w:shd w:val="clear" w:color="auto" w:fill="FFFFFF"/>
        </w:rPr>
        <w:t xml:space="preserve"> годов прогнозируется уровень незарегистрированной безработицы по базовому варианту в пределах </w:t>
      </w:r>
      <w:r w:rsidRPr="006D2586">
        <w:t>1,8</w:t>
      </w:r>
      <w:r w:rsidRPr="006D2586">
        <w:rPr>
          <w:shd w:val="clear" w:color="auto" w:fill="FFFFFF"/>
        </w:rPr>
        <w:t>% и регистрируемый уровень – 0,3 – 0,5% согласно прогнозу Удмуртской Республики.</w:t>
      </w:r>
    </w:p>
    <w:p w14:paraId="1F8E5FB8" w14:textId="77777777" w:rsidR="006D2586" w:rsidRPr="006D2586" w:rsidRDefault="006D2586" w:rsidP="006D2586">
      <w:pPr>
        <w:spacing w:after="60"/>
        <w:jc w:val="both"/>
        <w:rPr>
          <w:b/>
          <w:highlight w:val="yellow"/>
        </w:rPr>
      </w:pPr>
    </w:p>
    <w:p w14:paraId="33FAD42F" w14:textId="77777777" w:rsidR="006D2586" w:rsidRPr="006D2586" w:rsidRDefault="006D2586" w:rsidP="006D2586">
      <w:pPr>
        <w:spacing w:after="60"/>
        <w:jc w:val="both"/>
        <w:rPr>
          <w:b/>
          <w:highlight w:val="yellow"/>
        </w:rPr>
      </w:pPr>
    </w:p>
    <w:p w14:paraId="38AAEDB6" w14:textId="77777777" w:rsidR="006D2586" w:rsidRPr="006D2586" w:rsidRDefault="006D2586" w:rsidP="006D2586">
      <w:pPr>
        <w:ind w:firstLine="426"/>
        <w:jc w:val="center"/>
        <w:rPr>
          <w:b/>
          <w:highlight w:val="yellow"/>
        </w:rPr>
      </w:pPr>
      <w:r w:rsidRPr="006D2586">
        <w:rPr>
          <w:b/>
        </w:rPr>
        <w:t>Малое и среднее предпринимательство</w:t>
      </w:r>
    </w:p>
    <w:p w14:paraId="106E2268" w14:textId="77777777" w:rsidR="006D2586" w:rsidRPr="006D2586" w:rsidRDefault="006D2586" w:rsidP="006D2586">
      <w:pPr>
        <w:ind w:left="-425" w:firstLine="567"/>
        <w:jc w:val="both"/>
        <w:rPr>
          <w:highlight w:val="yellow"/>
        </w:rPr>
      </w:pPr>
      <w:r w:rsidRPr="006D2586">
        <w:rPr>
          <w:highlight w:val="yellow"/>
        </w:rPr>
        <w:t xml:space="preserve"> </w:t>
      </w:r>
    </w:p>
    <w:p w14:paraId="6C2AA79A" w14:textId="2544317E" w:rsidR="006D2586" w:rsidRPr="006D2586" w:rsidRDefault="006D2586" w:rsidP="006D2586">
      <w:pPr>
        <w:ind w:left="-425" w:firstLine="567"/>
        <w:jc w:val="both"/>
      </w:pPr>
      <w:r w:rsidRPr="006D2586">
        <w:t>По данным единого реестра по состоянию на 1.10.202</w:t>
      </w:r>
      <w:r w:rsidR="00BE56A2">
        <w:t>5</w:t>
      </w:r>
      <w:r w:rsidRPr="006D2586">
        <w:t xml:space="preserve"> года на территории Можгинского района зарегистрировано </w:t>
      </w:r>
      <w:r w:rsidR="00BE56A2">
        <w:t>822</w:t>
      </w:r>
      <w:r w:rsidRPr="006D2586">
        <w:t xml:space="preserve"> субъектов малого и среднего предпринимательства , из них: </w:t>
      </w:r>
      <w:r w:rsidR="00BE56A2">
        <w:t>745</w:t>
      </w:r>
      <w:r w:rsidRPr="006D2586">
        <w:t xml:space="preserve"> микропредприятия, </w:t>
      </w:r>
      <w:r w:rsidR="00BE56A2">
        <w:t>21</w:t>
      </w:r>
      <w:r w:rsidRPr="006D2586">
        <w:t xml:space="preserve"> малых предприятия, 4 средних предприятия. </w:t>
      </w:r>
      <w:r w:rsidRPr="006D2586">
        <w:rPr>
          <w:lang w:val="en-US"/>
        </w:rPr>
        <w:t>C</w:t>
      </w:r>
      <w:r w:rsidRPr="006D2586">
        <w:t xml:space="preserve"> 2020 года в законодательстве РФ появилось новое понятие – «Самозанятый» или налогоплательщик применяющий  налог на профессиональный доход. По состоянию на 31.12.20</w:t>
      </w:r>
      <w:r w:rsidR="00BE56A2">
        <w:t>24</w:t>
      </w:r>
      <w:r w:rsidRPr="006D2586">
        <w:t xml:space="preserve"> года в данном статусе зарегистрировано </w:t>
      </w:r>
      <w:r w:rsidR="00BE56A2">
        <w:t>836</w:t>
      </w:r>
      <w:r w:rsidRPr="006D2586">
        <w:t xml:space="preserve"> человека. За 9 месяцев 202</w:t>
      </w:r>
      <w:r w:rsidR="00BE56A2">
        <w:t>5</w:t>
      </w:r>
      <w:r w:rsidRPr="006D2586">
        <w:t xml:space="preserve"> года – 1</w:t>
      </w:r>
      <w:r w:rsidR="00BE56A2">
        <w:t>732</w:t>
      </w:r>
      <w:r w:rsidRPr="006D2586">
        <w:t xml:space="preserve"> человека.</w:t>
      </w:r>
    </w:p>
    <w:p w14:paraId="3B6CA526" w14:textId="77777777" w:rsidR="006D2586" w:rsidRPr="006D2586" w:rsidRDefault="006D2586" w:rsidP="006D2586">
      <w:pPr>
        <w:ind w:left="-425" w:firstLine="567"/>
        <w:jc w:val="both"/>
        <w:rPr>
          <w:highlight w:val="yellow"/>
        </w:rPr>
      </w:pPr>
      <w:r w:rsidRPr="006D2586">
        <w:t>В целях поддержки малого предпринимательства в Российской Федерации государство установило ряд преимуществ, для данной категории. Одним из конкретных способов содействия субъектам малого предпринимательства в реализации производимых ими товаров (работ, услуг) является предоставление им преимуществ в области закупок товаров, работ, услуг для обеспечения государственных и муниципальных нужд.</w:t>
      </w:r>
    </w:p>
    <w:p w14:paraId="5208735A" w14:textId="3014919C" w:rsidR="006D2586" w:rsidRPr="006D2586" w:rsidRDefault="006D2586" w:rsidP="006D2586">
      <w:pPr>
        <w:ind w:left="-425" w:firstLine="567"/>
        <w:jc w:val="both"/>
      </w:pPr>
      <w:r w:rsidRPr="006D2586">
        <w:t xml:space="preserve">  В соответствии со статьей 30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заказчики обязаны осуществлять закупки у </w:t>
      </w:r>
      <w:hyperlink r:id="rId7" w:history="1">
        <w:r w:rsidRPr="006D2586">
          <w:t>субъектов</w:t>
        </w:r>
      </w:hyperlink>
      <w:r w:rsidRPr="006D2586">
        <w:t xml:space="preserve"> малого предпринимательства, социально ориентированных некоммерческих </w:t>
      </w:r>
      <w:hyperlink r:id="rId8" w:history="1">
        <w:r w:rsidRPr="006D2586">
          <w:t>организаций</w:t>
        </w:r>
      </w:hyperlink>
      <w:r w:rsidRPr="006D2586">
        <w:t xml:space="preserve"> в объеме не менее чем двадцать пять процентов совокупного годового объема закупок. Муниципальные заказчики осуществили размещение заказов для муниципальных нужд у субъектов малого предпринимательства в 1 полугодии 202</w:t>
      </w:r>
      <w:r w:rsidR="00A02041">
        <w:t>5</w:t>
      </w:r>
      <w:r w:rsidRPr="006D2586">
        <w:t xml:space="preserve"> году на сумму </w:t>
      </w:r>
      <w:r w:rsidR="001F206D">
        <w:t>73 772,13</w:t>
      </w:r>
      <w:r w:rsidRPr="006D2586">
        <w:t xml:space="preserve"> тыс. руб.</w:t>
      </w:r>
      <w:r w:rsidR="001F206D">
        <w:t xml:space="preserve"> </w:t>
      </w:r>
      <w:r w:rsidRPr="006D2586">
        <w:t>(за 202</w:t>
      </w:r>
      <w:r w:rsidR="00A02041">
        <w:t>4</w:t>
      </w:r>
      <w:r w:rsidRPr="006D2586">
        <w:t xml:space="preserve"> год – </w:t>
      </w:r>
      <w:r w:rsidR="001F206D">
        <w:t>121 268,38</w:t>
      </w:r>
      <w:r w:rsidRPr="006D2586">
        <w:t xml:space="preserve"> тыс. руб., что составило </w:t>
      </w:r>
      <w:r w:rsidR="001F206D">
        <w:t>48,6</w:t>
      </w:r>
      <w:r w:rsidRPr="006D2586">
        <w:t xml:space="preserve"> % от суммы размещенных заказов. </w:t>
      </w:r>
    </w:p>
    <w:p w14:paraId="32224BE3" w14:textId="77777777" w:rsidR="006D2586" w:rsidRPr="006D2586" w:rsidRDefault="006D2586" w:rsidP="006D2586"/>
    <w:sectPr w:rsidR="006D2586" w:rsidRPr="006D2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82AA1"/>
    <w:multiLevelType w:val="hybridMultilevel"/>
    <w:tmpl w:val="D3DE7310"/>
    <w:lvl w:ilvl="0" w:tplc="6A62B742">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223172E0"/>
    <w:multiLevelType w:val="multilevel"/>
    <w:tmpl w:val="126884B0"/>
    <w:lvl w:ilvl="0">
      <w:start w:val="1"/>
      <w:numFmt w:val="decimal"/>
      <w:pStyle w:val="1"/>
      <w:lvlText w:val="%1."/>
      <w:lvlJc w:val="left"/>
      <w:pPr>
        <w:ind w:left="786" w:hanging="360"/>
      </w:pPr>
      <w:rPr>
        <w:rFonts w:ascii="Times New Roman" w:hAnsi="Times New Roman" w:cs="Times New Roman" w:hint="default"/>
        <w:b/>
        <w:i w:val="0"/>
      </w:rPr>
    </w:lvl>
    <w:lvl w:ilvl="1">
      <w:start w:val="1"/>
      <w:numFmt w:val="decimal"/>
      <w:pStyle w:val="3"/>
      <w:lvlText w:val="%1.%2."/>
      <w:lvlJc w:val="left"/>
      <w:pPr>
        <w:ind w:left="1568" w:hanging="432"/>
      </w:pPr>
      <w:rPr>
        <w:rFonts w:ascii="Times New Roman" w:hAnsi="Times New Roman" w:cs="Times New Roman" w:hint="default"/>
        <w:b/>
      </w:rPr>
    </w:lvl>
    <w:lvl w:ilvl="2">
      <w:start w:val="1"/>
      <w:numFmt w:val="decimal"/>
      <w:lvlText w:val="%1.%2.%3."/>
      <w:lvlJc w:val="left"/>
      <w:pPr>
        <w:ind w:left="1650" w:hanging="504"/>
      </w:pPr>
      <w:rPr>
        <w:rFonts w:cs="Times New Roman" w:hint="default"/>
        <w:color w:val="auto"/>
        <w:sz w:val="24"/>
        <w:szCs w:val="24"/>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 w15:restartNumberingAfterBreak="0">
    <w:nsid w:val="28BE2FE3"/>
    <w:multiLevelType w:val="hybridMultilevel"/>
    <w:tmpl w:val="0E0E76CA"/>
    <w:lvl w:ilvl="0" w:tplc="460A82A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320760AA"/>
    <w:multiLevelType w:val="hybridMultilevel"/>
    <w:tmpl w:val="FA5885D0"/>
    <w:lvl w:ilvl="0" w:tplc="A18ABD3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16cid:durableId="1224095889">
    <w:abstractNumId w:val="3"/>
  </w:num>
  <w:num w:numId="2" w16cid:durableId="2114593375">
    <w:abstractNumId w:val="0"/>
  </w:num>
  <w:num w:numId="3" w16cid:durableId="1065490165">
    <w:abstractNumId w:val="2"/>
  </w:num>
  <w:num w:numId="4" w16cid:durableId="14991499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C92"/>
    <w:rsid w:val="000B7EE2"/>
    <w:rsid w:val="000F7E62"/>
    <w:rsid w:val="001360AD"/>
    <w:rsid w:val="001F206D"/>
    <w:rsid w:val="002273AA"/>
    <w:rsid w:val="00391112"/>
    <w:rsid w:val="005F4077"/>
    <w:rsid w:val="00637080"/>
    <w:rsid w:val="006D2586"/>
    <w:rsid w:val="00742218"/>
    <w:rsid w:val="00747C92"/>
    <w:rsid w:val="00811932"/>
    <w:rsid w:val="0083133B"/>
    <w:rsid w:val="008A656F"/>
    <w:rsid w:val="00911526"/>
    <w:rsid w:val="00943EBC"/>
    <w:rsid w:val="0098066C"/>
    <w:rsid w:val="00A02041"/>
    <w:rsid w:val="00A5456B"/>
    <w:rsid w:val="00A84CE9"/>
    <w:rsid w:val="00BE56A2"/>
    <w:rsid w:val="00D350AA"/>
    <w:rsid w:val="00D45D6E"/>
    <w:rsid w:val="00DD6EBB"/>
    <w:rsid w:val="00E00EE4"/>
    <w:rsid w:val="00E16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123D7"/>
  <w15:chartTrackingRefBased/>
  <w15:docId w15:val="{1DB106C3-94F0-4EC2-9074-6911AB37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2586"/>
    <w:pPr>
      <w:spacing w:after="0" w:line="240" w:lineRule="auto"/>
    </w:pPr>
    <w:rPr>
      <w:rFonts w:ascii="Times New Roman" w:eastAsia="Times New Roman" w:hAnsi="Times New Roman" w:cs="Times New Roman"/>
      <w:kern w:val="0"/>
      <w:sz w:val="24"/>
      <w:szCs w:val="24"/>
      <w:lang w:eastAsia="ru-RU"/>
      <w14:ligatures w14:val="none"/>
    </w:rPr>
  </w:style>
  <w:style w:type="paragraph" w:styleId="10">
    <w:name w:val="heading 1"/>
    <w:basedOn w:val="a"/>
    <w:next w:val="a"/>
    <w:link w:val="11"/>
    <w:qFormat/>
    <w:rsid w:val="00747C9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747C9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0">
    <w:name w:val="heading 3"/>
    <w:basedOn w:val="a"/>
    <w:next w:val="a"/>
    <w:link w:val="31"/>
    <w:uiPriority w:val="9"/>
    <w:semiHidden/>
    <w:unhideWhenUsed/>
    <w:qFormat/>
    <w:rsid w:val="00747C9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47C9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47C9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747C92"/>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47C92"/>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47C92"/>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47C92"/>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747C9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47C92"/>
    <w:rPr>
      <w:rFonts w:asciiTheme="majorHAnsi" w:eastAsiaTheme="majorEastAsia" w:hAnsiTheme="majorHAnsi" w:cstheme="majorBidi"/>
      <w:color w:val="2F5496" w:themeColor="accent1" w:themeShade="BF"/>
      <w:sz w:val="32"/>
      <w:szCs w:val="32"/>
    </w:rPr>
  </w:style>
  <w:style w:type="character" w:customStyle="1" w:styleId="31">
    <w:name w:val="Заголовок 3 Знак"/>
    <w:basedOn w:val="a0"/>
    <w:link w:val="30"/>
    <w:uiPriority w:val="9"/>
    <w:semiHidden/>
    <w:rsid w:val="00747C9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47C9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47C92"/>
    <w:rPr>
      <w:rFonts w:eastAsiaTheme="majorEastAsia" w:cstheme="majorBidi"/>
      <w:color w:val="2F5496" w:themeColor="accent1" w:themeShade="BF"/>
    </w:rPr>
  </w:style>
  <w:style w:type="character" w:customStyle="1" w:styleId="60">
    <w:name w:val="Заголовок 6 Знак"/>
    <w:basedOn w:val="a0"/>
    <w:link w:val="6"/>
    <w:rsid w:val="00747C9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47C92"/>
    <w:rPr>
      <w:rFonts w:eastAsiaTheme="majorEastAsia" w:cstheme="majorBidi"/>
      <w:color w:val="595959" w:themeColor="text1" w:themeTint="A6"/>
    </w:rPr>
  </w:style>
  <w:style w:type="character" w:customStyle="1" w:styleId="80">
    <w:name w:val="Заголовок 8 Знак"/>
    <w:basedOn w:val="a0"/>
    <w:link w:val="8"/>
    <w:uiPriority w:val="9"/>
    <w:semiHidden/>
    <w:rsid w:val="00747C9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47C92"/>
    <w:rPr>
      <w:rFonts w:eastAsiaTheme="majorEastAsia" w:cstheme="majorBidi"/>
      <w:color w:val="272727" w:themeColor="text1" w:themeTint="D8"/>
    </w:rPr>
  </w:style>
  <w:style w:type="paragraph" w:styleId="a3">
    <w:name w:val="Title"/>
    <w:basedOn w:val="a"/>
    <w:next w:val="a"/>
    <w:link w:val="a4"/>
    <w:uiPriority w:val="10"/>
    <w:qFormat/>
    <w:rsid w:val="00747C92"/>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47C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47C9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47C9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47C92"/>
    <w:pPr>
      <w:spacing w:before="160"/>
      <w:jc w:val="center"/>
    </w:pPr>
    <w:rPr>
      <w:i/>
      <w:iCs/>
      <w:color w:val="404040" w:themeColor="text1" w:themeTint="BF"/>
    </w:rPr>
  </w:style>
  <w:style w:type="character" w:customStyle="1" w:styleId="22">
    <w:name w:val="Цитата 2 Знак"/>
    <w:basedOn w:val="a0"/>
    <w:link w:val="21"/>
    <w:uiPriority w:val="29"/>
    <w:rsid w:val="00747C92"/>
    <w:rPr>
      <w:i/>
      <w:iCs/>
      <w:color w:val="404040" w:themeColor="text1" w:themeTint="BF"/>
    </w:rPr>
  </w:style>
  <w:style w:type="paragraph" w:styleId="a7">
    <w:name w:val="List Paragraph"/>
    <w:basedOn w:val="a"/>
    <w:uiPriority w:val="34"/>
    <w:qFormat/>
    <w:rsid w:val="00747C92"/>
    <w:pPr>
      <w:ind w:left="720"/>
      <w:contextualSpacing/>
    </w:pPr>
  </w:style>
  <w:style w:type="character" w:styleId="a8">
    <w:name w:val="Intense Emphasis"/>
    <w:basedOn w:val="a0"/>
    <w:uiPriority w:val="21"/>
    <w:qFormat/>
    <w:rsid w:val="00747C92"/>
    <w:rPr>
      <w:i/>
      <w:iCs/>
      <w:color w:val="2F5496" w:themeColor="accent1" w:themeShade="BF"/>
    </w:rPr>
  </w:style>
  <w:style w:type="paragraph" w:styleId="a9">
    <w:name w:val="Intense Quote"/>
    <w:basedOn w:val="a"/>
    <w:next w:val="a"/>
    <w:link w:val="aa"/>
    <w:uiPriority w:val="30"/>
    <w:qFormat/>
    <w:rsid w:val="00747C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47C92"/>
    <w:rPr>
      <w:i/>
      <w:iCs/>
      <w:color w:val="2F5496" w:themeColor="accent1" w:themeShade="BF"/>
    </w:rPr>
  </w:style>
  <w:style w:type="character" w:styleId="ab">
    <w:name w:val="Intense Reference"/>
    <w:basedOn w:val="a0"/>
    <w:uiPriority w:val="32"/>
    <w:qFormat/>
    <w:rsid w:val="00747C92"/>
    <w:rPr>
      <w:b/>
      <w:bCs/>
      <w:smallCaps/>
      <w:color w:val="2F5496" w:themeColor="accent1" w:themeShade="BF"/>
      <w:spacing w:val="5"/>
    </w:rPr>
  </w:style>
  <w:style w:type="paragraph" w:styleId="ac">
    <w:name w:val="Body Text Indent"/>
    <w:basedOn w:val="a"/>
    <w:link w:val="ad"/>
    <w:rsid w:val="006D2586"/>
    <w:pPr>
      <w:ind w:left="360" w:firstLine="348"/>
      <w:jc w:val="both"/>
    </w:pPr>
    <w:rPr>
      <w:sz w:val="32"/>
    </w:rPr>
  </w:style>
  <w:style w:type="character" w:customStyle="1" w:styleId="ad">
    <w:name w:val="Основной текст с отступом Знак"/>
    <w:basedOn w:val="a0"/>
    <w:link w:val="ac"/>
    <w:rsid w:val="006D2586"/>
    <w:rPr>
      <w:rFonts w:ascii="Times New Roman" w:eastAsia="Times New Roman" w:hAnsi="Times New Roman" w:cs="Times New Roman"/>
      <w:kern w:val="0"/>
      <w:sz w:val="32"/>
      <w:szCs w:val="24"/>
      <w:lang w:eastAsia="ru-RU"/>
      <w14:ligatures w14:val="none"/>
    </w:rPr>
  </w:style>
  <w:style w:type="paragraph" w:customStyle="1" w:styleId="Iauiue">
    <w:name w:val="Iau?iue"/>
    <w:rsid w:val="006D258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ConsPlusNormal">
    <w:name w:val="ConsPlusNormal"/>
    <w:rsid w:val="006D2586"/>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e">
    <w:name w:val="Body Text"/>
    <w:basedOn w:val="a"/>
    <w:link w:val="af"/>
    <w:rsid w:val="006D2586"/>
    <w:pPr>
      <w:spacing w:after="120"/>
    </w:pPr>
    <w:rPr>
      <w:lang w:val="x-none" w:eastAsia="x-none"/>
    </w:rPr>
  </w:style>
  <w:style w:type="character" w:customStyle="1" w:styleId="af">
    <w:name w:val="Основной текст Знак"/>
    <w:basedOn w:val="a0"/>
    <w:link w:val="ae"/>
    <w:rsid w:val="006D2586"/>
    <w:rPr>
      <w:rFonts w:ascii="Times New Roman" w:eastAsia="Times New Roman" w:hAnsi="Times New Roman" w:cs="Times New Roman"/>
      <w:kern w:val="0"/>
      <w:sz w:val="24"/>
      <w:szCs w:val="24"/>
      <w:lang w:val="x-none" w:eastAsia="x-none"/>
      <w14:ligatures w14:val="none"/>
    </w:rPr>
  </w:style>
  <w:style w:type="paragraph" w:customStyle="1" w:styleId="Web">
    <w:name w:val="Обычный (Web)"/>
    <w:aliases w:val="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Знак"/>
    <w:basedOn w:val="a"/>
    <w:next w:val="a3"/>
    <w:link w:val="af0"/>
    <w:qFormat/>
    <w:rsid w:val="006D2586"/>
    <w:pPr>
      <w:jc w:val="center"/>
    </w:pPr>
    <w:rPr>
      <w:rFonts w:asciiTheme="minorHAnsi" w:eastAsiaTheme="minorHAnsi" w:hAnsiTheme="minorHAnsi" w:cstheme="minorBidi"/>
      <w:b/>
      <w:kern w:val="2"/>
      <w:sz w:val="28"/>
      <w:szCs w:val="22"/>
      <w14:ligatures w14:val="standardContextual"/>
    </w:rPr>
  </w:style>
  <w:style w:type="character" w:customStyle="1" w:styleId="af1">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Знак"/>
    <w:uiPriority w:val="99"/>
    <w:rsid w:val="006D2586"/>
    <w:rPr>
      <w:sz w:val="24"/>
      <w:szCs w:val="24"/>
    </w:rPr>
  </w:style>
  <w:style w:type="paragraph" w:styleId="af2">
    <w:name w:val="Normal (Web)"/>
    <w:basedOn w:val="a"/>
    <w:uiPriority w:val="99"/>
    <w:semiHidden/>
    <w:unhideWhenUsed/>
    <w:rsid w:val="006D2586"/>
  </w:style>
  <w:style w:type="character" w:customStyle="1" w:styleId="af0">
    <w:name w:val="Название Знак"/>
    <w:link w:val="Web"/>
    <w:rsid w:val="006D2586"/>
    <w:rPr>
      <w:b/>
      <w:sz w:val="28"/>
      <w:lang w:val="ru-RU" w:eastAsia="ru-RU" w:bidi="ar-SA"/>
    </w:rPr>
  </w:style>
  <w:style w:type="paragraph" w:customStyle="1" w:styleId="Style8">
    <w:name w:val="Style8"/>
    <w:basedOn w:val="a"/>
    <w:rsid w:val="006D2586"/>
    <w:pPr>
      <w:widowControl w:val="0"/>
      <w:autoSpaceDE w:val="0"/>
      <w:autoSpaceDN w:val="0"/>
      <w:adjustRightInd w:val="0"/>
      <w:spacing w:line="324" w:lineRule="exact"/>
      <w:ind w:firstLine="706"/>
      <w:jc w:val="both"/>
    </w:pPr>
  </w:style>
  <w:style w:type="character" w:customStyle="1" w:styleId="FontStyle55">
    <w:name w:val="Font Style55"/>
    <w:rsid w:val="006D2586"/>
    <w:rPr>
      <w:rFonts w:ascii="Times New Roman" w:hAnsi="Times New Roman" w:cs="Times New Roman"/>
      <w:sz w:val="24"/>
      <w:szCs w:val="24"/>
    </w:rPr>
  </w:style>
  <w:style w:type="paragraph" w:customStyle="1" w:styleId="1">
    <w:name w:val="Стиль1"/>
    <w:basedOn w:val="2"/>
    <w:qFormat/>
    <w:rsid w:val="006D2586"/>
    <w:pPr>
      <w:keepLines w:val="0"/>
      <w:numPr>
        <w:numId w:val="4"/>
      </w:numPr>
      <w:spacing w:before="240" w:after="60"/>
    </w:pPr>
    <w:rPr>
      <w:rFonts w:ascii="Times New Roman" w:eastAsia="Times New Roman" w:hAnsi="Times New Roman" w:cs="Times New Roman"/>
      <w:b/>
      <w:bCs/>
      <w:iCs/>
      <w:color w:val="auto"/>
      <w:sz w:val="24"/>
      <w:szCs w:val="24"/>
    </w:rPr>
  </w:style>
  <w:style w:type="paragraph" w:customStyle="1" w:styleId="3">
    <w:name w:val="заг 3"/>
    <w:basedOn w:val="30"/>
    <w:qFormat/>
    <w:rsid w:val="006D2586"/>
    <w:pPr>
      <w:keepLines w:val="0"/>
      <w:numPr>
        <w:ilvl w:val="1"/>
        <w:numId w:val="4"/>
      </w:numPr>
      <w:spacing w:before="120" w:after="120"/>
      <w:ind w:left="1142"/>
      <w:jc w:val="both"/>
    </w:pPr>
    <w:rPr>
      <w:rFonts w:eastAsia="Times New Roman" w:cs="Times New Roman"/>
      <w:b/>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9932&amp;dst=124&amp;field=134&amp;date=03.03.2022"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9676&amp;dst=62&amp;field=134&amp;date=03.03.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Admin\&#1052;&#1086;&#1080;%20&#1076;&#1086;&#1082;&#1091;&#1084;&#1077;&#1085;&#1090;&#1099;\&#1043;&#1088;&#1072;&#1092;&#1080;&#1082;%20&#1087;&#1086;%20&#1087;&#1088;&#1086;&#1075;&#1085;&#1086;&#1079;&#1091;%20&#1057;&#1069;&#105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hart>
    <c:autoTitleDeleted val="1"/>
    <c:plotArea>
      <c:layout>
        <c:manualLayout>
          <c:layoutTarget val="inner"/>
          <c:xMode val="edge"/>
          <c:yMode val="edge"/>
          <c:x val="5.1236044720229398E-2"/>
          <c:y val="0.22185588929530264"/>
          <c:w val="0.86235870516185453"/>
          <c:h val="0.77611512102653835"/>
        </c:manualLayout>
      </c:layout>
      <c:lineChart>
        <c:grouping val="stacked"/>
        <c:varyColors val="1"/>
        <c:dLbls>
          <c:showLegendKey val="0"/>
          <c:showVal val="0"/>
          <c:showCatName val="0"/>
          <c:showSerName val="0"/>
          <c:showPercent val="0"/>
          <c:showBubbleSize val="0"/>
        </c:dLbls>
        <c:marker val="1"/>
        <c:smooth val="0"/>
        <c:axId val="171269120"/>
        <c:axId val="171270912"/>
      </c:lineChart>
      <c:catAx>
        <c:axId val="171269120"/>
        <c:scaling>
          <c:orientation val="minMax"/>
        </c:scaling>
        <c:delete val="1"/>
        <c:axPos val="b"/>
        <c:numFmt formatCode="General" sourceLinked="0"/>
        <c:majorTickMark val="none"/>
        <c:minorTickMark val="cross"/>
        <c:tickLblPos val="none"/>
        <c:crossAx val="171270912"/>
        <c:crosses val="autoZero"/>
        <c:auto val="1"/>
        <c:lblAlgn val="ctr"/>
        <c:lblOffset val="100"/>
        <c:noMultiLvlLbl val="1"/>
      </c:catAx>
      <c:valAx>
        <c:axId val="171270912"/>
        <c:scaling>
          <c:orientation val="minMax"/>
        </c:scaling>
        <c:delete val="1"/>
        <c:axPos val="l"/>
        <c:numFmt formatCode="General" sourceLinked="1"/>
        <c:majorTickMark val="none"/>
        <c:minorTickMark val="cross"/>
        <c:tickLblPos val="none"/>
        <c:crossAx val="171269120"/>
        <c:crosses val="autoZero"/>
        <c:crossBetween val="between"/>
      </c:valAx>
      <c:spPr>
        <a:noFill/>
        <a:ln w="0">
          <a:noFill/>
          <a:prstDash val="sysDash"/>
        </a:ln>
        <a:scene3d>
          <a:camera prst="orthographicFront"/>
          <a:lightRig rig="threePt" dir="t"/>
        </a:scene3d>
        <a:sp3d>
          <a:bevelT/>
        </a:sp3d>
      </c:spPr>
    </c:plotArea>
    <c:plotVisOnly val="1"/>
    <c:dispBlanksAs val="zero"/>
    <c:showDLblsOverMax val="1"/>
  </c:chart>
  <c:spPr>
    <a:noFill/>
    <a:ln>
      <a:noFill/>
    </a:ln>
  </c:spPr>
  <c:externalData r:id="rId1">
    <c:autoUpdate val="1"/>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7</Pages>
  <Words>2966</Words>
  <Characters>16909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Хорошилова Александра Андреевна</dc:creator>
  <cp:keywords/>
  <dc:description/>
  <cp:lastModifiedBy>Королькова Галина Петровна</cp:lastModifiedBy>
  <cp:revision>13</cp:revision>
  <cp:lastPrinted>2025-12-02T12:22:00Z</cp:lastPrinted>
  <dcterms:created xsi:type="dcterms:W3CDTF">2025-11-14T11:15:00Z</dcterms:created>
  <dcterms:modified xsi:type="dcterms:W3CDTF">2025-12-05T11:55:00Z</dcterms:modified>
</cp:coreProperties>
</file>